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CF" w:rsidRPr="00A4248E" w:rsidRDefault="003174CF" w:rsidP="003174CF">
      <w:pPr>
        <w:rPr>
          <w:rFonts w:ascii="Arial" w:hAnsi="Arial" w:cs="Arial"/>
          <w:noProof/>
          <w:sz w:val="20"/>
          <w:szCs w:val="20"/>
          <w:lang w:val="es-CO"/>
        </w:rPr>
      </w:pPr>
      <w:bookmarkStart w:id="0" w:name="_Toc341282991"/>
      <w:r w:rsidRPr="00A4248E">
        <w:rPr>
          <w:rFonts w:ascii="Arial" w:hAnsi="Arial" w:cs="Arial"/>
          <w:noProof/>
          <w:sz w:val="20"/>
          <w:szCs w:val="20"/>
          <w:lang w:val="es-CO"/>
        </w:rPr>
        <w:t xml:space="preserve">       </w:t>
      </w:r>
      <w:r w:rsidRPr="00A4248E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15DDB232" wp14:editId="7509D964">
            <wp:extent cx="1918878" cy="4953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GP 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73" cy="49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48E">
        <w:rPr>
          <w:rFonts w:ascii="Arial" w:hAnsi="Arial" w:cs="Arial"/>
          <w:noProof/>
          <w:sz w:val="20"/>
          <w:szCs w:val="20"/>
          <w:lang w:val="es-CO"/>
        </w:rPr>
        <w:t xml:space="preserve">                              </w:t>
      </w:r>
      <w:r w:rsidRPr="00A4248E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15E5B822" wp14:editId="28D5ABEC">
            <wp:extent cx="1566130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_logo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04" cy="54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48E">
        <w:rPr>
          <w:rFonts w:ascii="Arial" w:hAnsi="Arial" w:cs="Arial"/>
          <w:noProof/>
          <w:sz w:val="20"/>
          <w:szCs w:val="20"/>
          <w:lang w:val="es-CO"/>
        </w:rPr>
        <w:tab/>
      </w:r>
      <w:r w:rsidRPr="00A4248E">
        <w:rPr>
          <w:rFonts w:ascii="Arial" w:hAnsi="Arial" w:cs="Arial"/>
          <w:noProof/>
          <w:sz w:val="20"/>
          <w:szCs w:val="20"/>
          <w:lang w:val="es-CO"/>
        </w:rPr>
        <w:tab/>
      </w:r>
    </w:p>
    <w:p w:rsidR="00700298" w:rsidRPr="00A4248E" w:rsidRDefault="00700298" w:rsidP="002A1C7D">
      <w:pPr>
        <w:spacing w:after="0"/>
        <w:jc w:val="center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CO"/>
        </w:rPr>
      </w:pPr>
    </w:p>
    <w:bookmarkEnd w:id="0"/>
    <w:p w:rsidR="00A72304" w:rsidRPr="00A4248E" w:rsidRDefault="00661569" w:rsidP="006E5210">
      <w:pPr>
        <w:spacing w:after="0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Estándar de Política y Acción: Plantilla de Reporte</w:t>
      </w:r>
    </w:p>
    <w:p w:rsidR="00574BD7" w:rsidRPr="00A4248E" w:rsidRDefault="00574BD7" w:rsidP="007F132B">
      <w:pPr>
        <w:pBdr>
          <w:bottom w:val="single" w:sz="12" w:space="1" w:color="auto"/>
        </w:pBdr>
        <w:spacing w:after="0" w:line="252" w:lineRule="auto"/>
        <w:rPr>
          <w:rFonts w:ascii="Arial" w:hAnsi="Arial" w:cs="Arial"/>
          <w:color w:val="000000" w:themeColor="text1"/>
          <w:sz w:val="20"/>
          <w:szCs w:val="20"/>
          <w:lang w:val="es-CO"/>
        </w:rPr>
      </w:pPr>
    </w:p>
    <w:p w:rsidR="007F132B" w:rsidRDefault="007F132B" w:rsidP="007F132B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661569" w:rsidRPr="00661569" w:rsidRDefault="00661569" w:rsidP="00661569">
      <w:pPr>
        <w:spacing w:after="0" w:line="252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661569">
        <w:rPr>
          <w:rFonts w:ascii="Arial" w:hAnsi="Arial" w:cs="Arial"/>
          <w:sz w:val="20"/>
          <w:szCs w:val="20"/>
          <w:lang w:val="es-CO"/>
        </w:rPr>
        <w:t xml:space="preserve">Este </w:t>
      </w:r>
      <w:r>
        <w:rPr>
          <w:rFonts w:ascii="Arial" w:hAnsi="Arial" w:cs="Arial"/>
          <w:sz w:val="20"/>
          <w:szCs w:val="20"/>
          <w:lang w:val="es-CO"/>
        </w:rPr>
        <w:t xml:space="preserve">plantilla </w:t>
      </w:r>
      <w:r w:rsidRPr="00661569">
        <w:rPr>
          <w:rFonts w:ascii="Arial" w:hAnsi="Arial" w:cs="Arial"/>
          <w:sz w:val="20"/>
          <w:szCs w:val="20"/>
          <w:lang w:val="es-CO"/>
        </w:rPr>
        <w:t xml:space="preserve">incluye todos los requisitos de </w:t>
      </w:r>
      <w:r>
        <w:rPr>
          <w:rFonts w:ascii="Arial" w:hAnsi="Arial" w:cs="Arial"/>
          <w:sz w:val="20"/>
          <w:szCs w:val="20"/>
          <w:lang w:val="es-CO"/>
        </w:rPr>
        <w:t>reporte</w:t>
      </w:r>
      <w:r w:rsidRPr="00661569">
        <w:rPr>
          <w:rFonts w:ascii="Arial" w:hAnsi="Arial" w:cs="Arial"/>
          <w:sz w:val="20"/>
          <w:szCs w:val="20"/>
          <w:lang w:val="es-CO"/>
        </w:rPr>
        <w:t xml:space="preserve"> de</w:t>
      </w:r>
      <w:r>
        <w:rPr>
          <w:rFonts w:ascii="Arial" w:hAnsi="Arial" w:cs="Arial"/>
          <w:sz w:val="20"/>
          <w:szCs w:val="20"/>
          <w:lang w:val="es-CO"/>
        </w:rPr>
        <w:t xml:space="preserve">l Estándar de </w:t>
      </w:r>
      <w:r w:rsidRPr="00661569">
        <w:rPr>
          <w:rFonts w:ascii="Arial" w:hAnsi="Arial" w:cs="Arial"/>
          <w:sz w:val="20"/>
          <w:szCs w:val="20"/>
          <w:lang w:val="es-CO"/>
        </w:rPr>
        <w:t>Política</w:t>
      </w:r>
      <w:r>
        <w:rPr>
          <w:rFonts w:ascii="Arial" w:hAnsi="Arial" w:cs="Arial"/>
          <w:sz w:val="20"/>
          <w:szCs w:val="20"/>
          <w:lang w:val="es-CO"/>
        </w:rPr>
        <w:t xml:space="preserve"> y Acción del Protocolo de Gases de Efecto Invernadero (GHG Protocol)</w:t>
      </w:r>
      <w:r w:rsidRPr="00661569">
        <w:rPr>
          <w:rFonts w:ascii="Arial" w:hAnsi="Arial" w:cs="Arial"/>
          <w:sz w:val="20"/>
          <w:szCs w:val="20"/>
          <w:lang w:val="es-CO"/>
        </w:rPr>
        <w:t xml:space="preserve">. Esta plantilla ilustra un ejemplo de cómo la información requerida se puede informar. Los usuarios </w:t>
      </w:r>
      <w:r>
        <w:rPr>
          <w:rFonts w:ascii="Arial" w:hAnsi="Arial" w:cs="Arial"/>
          <w:sz w:val="20"/>
          <w:szCs w:val="20"/>
          <w:lang w:val="es-CO"/>
        </w:rPr>
        <w:t>del estándar</w:t>
      </w:r>
      <w:r w:rsidRPr="00661569">
        <w:rPr>
          <w:rFonts w:ascii="Arial" w:hAnsi="Arial" w:cs="Arial"/>
          <w:sz w:val="20"/>
          <w:szCs w:val="20"/>
          <w:lang w:val="es-CO"/>
        </w:rPr>
        <w:t xml:space="preserve"> </w:t>
      </w:r>
      <w:r>
        <w:rPr>
          <w:rFonts w:ascii="Arial" w:hAnsi="Arial" w:cs="Arial"/>
          <w:sz w:val="20"/>
          <w:szCs w:val="20"/>
          <w:lang w:val="es-CO"/>
        </w:rPr>
        <w:t>pueden reportar</w:t>
      </w:r>
      <w:r w:rsidRPr="00661569">
        <w:rPr>
          <w:rFonts w:ascii="Arial" w:hAnsi="Arial" w:cs="Arial"/>
          <w:sz w:val="20"/>
          <w:szCs w:val="20"/>
          <w:lang w:val="es-CO"/>
        </w:rPr>
        <w:t xml:space="preserve"> los resultados en cualquier formato que sea más útil para el público previsto, siempre </w:t>
      </w:r>
      <w:r>
        <w:rPr>
          <w:rFonts w:ascii="Arial" w:hAnsi="Arial" w:cs="Arial"/>
          <w:sz w:val="20"/>
          <w:szCs w:val="20"/>
          <w:lang w:val="es-CO"/>
        </w:rPr>
        <w:t xml:space="preserve">y cuando </w:t>
      </w:r>
      <w:r w:rsidRPr="00661569">
        <w:rPr>
          <w:rFonts w:ascii="Arial" w:hAnsi="Arial" w:cs="Arial"/>
          <w:sz w:val="20"/>
          <w:szCs w:val="20"/>
          <w:lang w:val="es-CO"/>
        </w:rPr>
        <w:t>se report</w:t>
      </w:r>
      <w:r>
        <w:rPr>
          <w:rFonts w:ascii="Arial" w:hAnsi="Arial" w:cs="Arial"/>
          <w:sz w:val="20"/>
          <w:szCs w:val="20"/>
          <w:lang w:val="es-CO"/>
        </w:rPr>
        <w:t>e</w:t>
      </w:r>
      <w:r w:rsidRPr="00661569">
        <w:rPr>
          <w:rFonts w:ascii="Arial" w:hAnsi="Arial" w:cs="Arial"/>
          <w:sz w:val="20"/>
          <w:szCs w:val="20"/>
          <w:lang w:val="es-CO"/>
        </w:rPr>
        <w:t xml:space="preserve"> toda la información requerida.</w:t>
      </w:r>
    </w:p>
    <w:p w:rsidR="00661569" w:rsidRPr="00A4248E" w:rsidRDefault="00661569" w:rsidP="007F132B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7F132B" w:rsidRPr="00A4248E" w:rsidRDefault="00491BAA" w:rsidP="006E5210">
      <w:pPr>
        <w:pStyle w:val="Ttulo1"/>
        <w:rPr>
          <w:lang w:val="es-CO"/>
        </w:rPr>
      </w:pPr>
      <w:r w:rsidRPr="00A4248E">
        <w:rPr>
          <w:lang w:val="es-CO"/>
        </w:rPr>
        <w:t>Part</w:t>
      </w:r>
      <w:r w:rsidR="0083703A" w:rsidRPr="00A4248E">
        <w:rPr>
          <w:lang w:val="es-CO"/>
        </w:rPr>
        <w:t>e</w:t>
      </w:r>
      <w:r w:rsidRPr="00A4248E">
        <w:rPr>
          <w:lang w:val="es-CO"/>
        </w:rPr>
        <w:t xml:space="preserve"> 1: </w:t>
      </w:r>
      <w:r w:rsidR="0083703A" w:rsidRPr="00A4248E">
        <w:rPr>
          <w:lang w:val="es-CO"/>
        </w:rPr>
        <w:t>Información de la evaluación de GEI</w:t>
      </w:r>
    </w:p>
    <w:p w:rsidR="00A72304" w:rsidRPr="00A4248E" w:rsidRDefault="00A72304" w:rsidP="006E5210">
      <w:pPr>
        <w:spacing w:after="0"/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574BD7" w:rsidRPr="00A4248E" w:rsidTr="00661569">
        <w:trPr>
          <w:tblHeader/>
        </w:trPr>
        <w:tc>
          <w:tcPr>
            <w:tcW w:w="3539" w:type="dxa"/>
            <w:shd w:val="clear" w:color="auto" w:fill="4F81BD" w:themeFill="accent1"/>
          </w:tcPr>
          <w:p w:rsidR="00574BD7" w:rsidRPr="00A4248E" w:rsidRDefault="0083703A" w:rsidP="00343B0E">
            <w:pPr>
              <w:spacing w:before="60" w:after="60" w:line="252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Información Requerida</w:t>
            </w:r>
          </w:p>
        </w:tc>
        <w:tc>
          <w:tcPr>
            <w:tcW w:w="5811" w:type="dxa"/>
            <w:shd w:val="clear" w:color="auto" w:fill="4F81BD" w:themeFill="accent1"/>
            <w:vAlign w:val="center"/>
          </w:tcPr>
          <w:p w:rsidR="00574BD7" w:rsidRPr="00A4248E" w:rsidRDefault="0083703A" w:rsidP="00343B0E">
            <w:pPr>
              <w:spacing w:before="60" w:after="60" w:line="252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Respuesta</w:t>
            </w:r>
          </w:p>
        </w:tc>
      </w:tr>
      <w:tr w:rsidR="00574BD7" w:rsidRPr="00661569" w:rsidTr="00661569">
        <w:tc>
          <w:tcPr>
            <w:tcW w:w="3539" w:type="dxa"/>
          </w:tcPr>
          <w:p w:rsidR="00574BD7" w:rsidRPr="00A4248E" w:rsidRDefault="0083703A" w:rsidP="00661569">
            <w:pPr>
              <w:spacing w:before="60" w:after="60"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El título de la política o acción (o el conjunto de políticas y acciones) en evaluación</w:t>
            </w:r>
            <w:r w:rsidR="00661569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 (Ver sección 5.2)</w:t>
            </w: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597BD4" w:rsidRPr="00A4248E" w:rsidRDefault="00597BD4" w:rsidP="00597BD4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74BD7" w:rsidRPr="00A4248E" w:rsidTr="00661569">
        <w:tc>
          <w:tcPr>
            <w:tcW w:w="3539" w:type="dxa"/>
          </w:tcPr>
          <w:p w:rsidR="0083703A" w:rsidRPr="00A4248E" w:rsidRDefault="0083703A" w:rsidP="0083703A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El(los) objetivo(s) y el público objetivo de la evaluación de GEI </w:t>
            </w:r>
          </w:p>
          <w:p w:rsidR="00574BD7" w:rsidRPr="00A4248E" w:rsidRDefault="002A1C7D" w:rsidP="00661569">
            <w:pPr>
              <w:pStyle w:val="Textocomentario"/>
              <w:spacing w:before="60" w:after="60" w:line="252" w:lineRule="auto"/>
              <w:rPr>
                <w:rFonts w:ascii="Arial" w:hAnsi="Arial" w:cs="Arial"/>
                <w:i/>
                <w:lang w:val="es-CO"/>
              </w:rPr>
            </w:pPr>
            <w:r w:rsidRPr="00A4248E">
              <w:rPr>
                <w:rFonts w:ascii="Arial" w:hAnsi="Arial" w:cs="Arial"/>
                <w:i/>
                <w:lang w:val="es-CO"/>
              </w:rPr>
              <w:t>(</w:t>
            </w:r>
            <w:r w:rsidR="00661569">
              <w:rPr>
                <w:rFonts w:ascii="Arial" w:hAnsi="Arial" w:cs="Arial"/>
                <w:i/>
                <w:lang w:val="es-CO"/>
              </w:rPr>
              <w:t>ver c</w:t>
            </w:r>
            <w:r w:rsidR="0083703A" w:rsidRPr="00A4248E">
              <w:rPr>
                <w:rFonts w:ascii="Arial" w:hAnsi="Arial" w:cs="Arial"/>
                <w:i/>
                <w:lang w:val="es-CO"/>
              </w:rPr>
              <w:t>ap</w:t>
            </w:r>
            <w:r w:rsidR="00661569">
              <w:rPr>
                <w:rFonts w:ascii="Arial" w:hAnsi="Arial" w:cs="Arial"/>
                <w:i/>
                <w:lang w:val="es-CO"/>
              </w:rPr>
              <w:t>í</w:t>
            </w:r>
            <w:r w:rsidR="0083703A" w:rsidRPr="00A4248E">
              <w:rPr>
                <w:rFonts w:ascii="Arial" w:hAnsi="Arial" w:cs="Arial"/>
                <w:i/>
                <w:lang w:val="es-CO"/>
              </w:rPr>
              <w:t>tulo</w:t>
            </w:r>
            <w:r w:rsidRPr="00A4248E">
              <w:rPr>
                <w:rFonts w:ascii="Arial" w:hAnsi="Arial" w:cs="Arial"/>
                <w:i/>
                <w:lang w:val="es-CO"/>
              </w:rPr>
              <w:t xml:space="preserve"> 2)</w:t>
            </w:r>
          </w:p>
        </w:tc>
        <w:tc>
          <w:tcPr>
            <w:tcW w:w="5811" w:type="dxa"/>
            <w:vAlign w:val="center"/>
          </w:tcPr>
          <w:p w:rsidR="00574BD7" w:rsidRPr="00A4248E" w:rsidRDefault="00574BD7" w:rsidP="0083703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74BD7" w:rsidRPr="00661569" w:rsidTr="00661569">
        <w:trPr>
          <w:trHeight w:val="70"/>
        </w:trPr>
        <w:tc>
          <w:tcPr>
            <w:tcW w:w="3539" w:type="dxa"/>
          </w:tcPr>
          <w:p w:rsidR="003B26D0" w:rsidRPr="001F7211" w:rsidRDefault="0083703A" w:rsidP="0083703A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El año en que se desarrolló la evaluación</w:t>
            </w:r>
          </w:p>
        </w:tc>
        <w:tc>
          <w:tcPr>
            <w:tcW w:w="5811" w:type="dxa"/>
            <w:vAlign w:val="center"/>
          </w:tcPr>
          <w:p w:rsidR="003B26D0" w:rsidRPr="00A4248E" w:rsidRDefault="003B26D0" w:rsidP="0022283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3703A" w:rsidRPr="00661569" w:rsidTr="00661569">
        <w:trPr>
          <w:trHeight w:val="70"/>
        </w:trPr>
        <w:tc>
          <w:tcPr>
            <w:tcW w:w="3539" w:type="dxa"/>
          </w:tcPr>
          <w:p w:rsidR="0083703A" w:rsidRPr="00A4248E" w:rsidRDefault="0083703A" w:rsidP="0083703A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Si la evaluación reportada es una actualización de una evaluación previa y, si es así, los vínculos a las evaluaciones anteriores </w:t>
            </w:r>
          </w:p>
        </w:tc>
        <w:tc>
          <w:tcPr>
            <w:tcW w:w="5811" w:type="dxa"/>
            <w:vAlign w:val="center"/>
          </w:tcPr>
          <w:p w:rsidR="0083703A" w:rsidRPr="00A4248E" w:rsidRDefault="0083703A" w:rsidP="0022283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1569" w:rsidRPr="00661569" w:rsidTr="00661569">
        <w:trPr>
          <w:trHeight w:val="70"/>
        </w:trPr>
        <w:tc>
          <w:tcPr>
            <w:tcW w:w="3539" w:type="dxa"/>
          </w:tcPr>
          <w:p w:rsidR="00661569" w:rsidRPr="00A4248E" w:rsidRDefault="00661569" w:rsidP="00661569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El período de la evaluación de GEI </w:t>
            </w:r>
          </w:p>
          <w:p w:rsidR="00661569" w:rsidRPr="00A4248E" w:rsidRDefault="00661569" w:rsidP="00661569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(</w:t>
            </w:r>
            <w:r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Ver s</w:t>
            </w: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ección  7.3)</w:t>
            </w:r>
          </w:p>
        </w:tc>
        <w:tc>
          <w:tcPr>
            <w:tcW w:w="5811" w:type="dxa"/>
            <w:vAlign w:val="center"/>
          </w:tcPr>
          <w:p w:rsidR="00661569" w:rsidRPr="00A4248E" w:rsidRDefault="00661569" w:rsidP="0022283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3703A" w:rsidRPr="00A4248E" w:rsidTr="00661569">
        <w:trPr>
          <w:trHeight w:val="70"/>
        </w:trPr>
        <w:tc>
          <w:tcPr>
            <w:tcW w:w="3539" w:type="dxa"/>
          </w:tcPr>
          <w:p w:rsidR="0083703A" w:rsidRPr="00A4248E" w:rsidRDefault="0083703A" w:rsidP="0083703A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Si la evaluación de GEI es una evaluación ex ante, una evaluación ex post o una evaluación combinada ex ante y ex post. </w:t>
            </w:r>
          </w:p>
          <w:p w:rsidR="0083703A" w:rsidRPr="00A4248E" w:rsidRDefault="0083703A" w:rsidP="00661569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1F721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(</w:t>
            </w:r>
            <w:r w:rsidR="00661569" w:rsidRPr="001F721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Ver s</w:t>
            </w:r>
            <w:r w:rsidRPr="001F721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ección 5.4)</w:t>
            </w:r>
          </w:p>
        </w:tc>
        <w:tc>
          <w:tcPr>
            <w:tcW w:w="5811" w:type="dxa"/>
            <w:vAlign w:val="center"/>
          </w:tcPr>
          <w:p w:rsidR="0083703A" w:rsidRPr="00A4248E" w:rsidRDefault="0083703A" w:rsidP="0022283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3703A" w:rsidRPr="00A4248E" w:rsidTr="00661569">
        <w:trPr>
          <w:trHeight w:val="70"/>
        </w:trPr>
        <w:tc>
          <w:tcPr>
            <w:tcW w:w="3539" w:type="dxa"/>
            <w:shd w:val="clear" w:color="auto" w:fill="auto"/>
          </w:tcPr>
          <w:p w:rsidR="00661569" w:rsidRPr="00661569" w:rsidRDefault="00661569" w:rsidP="00661569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661569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Si la evaluación aplica a una política o acción individual o a un conjunto de políticas y acciones y, si es a un conjunto, cuáles políticas y acciones individuales están incluidas en el conjunto</w:t>
            </w:r>
          </w:p>
          <w:p w:rsidR="0083703A" w:rsidRPr="00A4248E" w:rsidRDefault="00661569" w:rsidP="00661569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1F721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(</w:t>
            </w:r>
            <w:r w:rsidRPr="001F721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Ver s</w:t>
            </w:r>
            <w:r w:rsidRPr="001F721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ección 5.3)</w:t>
            </w:r>
          </w:p>
        </w:tc>
        <w:tc>
          <w:tcPr>
            <w:tcW w:w="5811" w:type="dxa"/>
            <w:vAlign w:val="center"/>
          </w:tcPr>
          <w:p w:rsidR="0083703A" w:rsidRPr="00A4248E" w:rsidRDefault="0083703A" w:rsidP="0022283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4F0C64" w:rsidRPr="00A4248E" w:rsidRDefault="004F0C64" w:rsidP="006E5210">
      <w:pPr>
        <w:pStyle w:val="Ttulo1"/>
        <w:spacing w:before="240"/>
        <w:rPr>
          <w:lang w:val="es-CO"/>
        </w:rPr>
      </w:pPr>
      <w:r w:rsidRPr="00A4248E">
        <w:rPr>
          <w:lang w:val="es-CO"/>
        </w:rPr>
        <w:t>Part</w:t>
      </w:r>
      <w:r w:rsidR="003D6B88" w:rsidRPr="00A4248E">
        <w:rPr>
          <w:lang w:val="es-CO"/>
        </w:rPr>
        <w:t>e</w:t>
      </w:r>
      <w:r w:rsidRPr="00A4248E">
        <w:rPr>
          <w:lang w:val="es-CO"/>
        </w:rPr>
        <w:t xml:space="preserve"> 2: </w:t>
      </w:r>
      <w:r w:rsidR="001F7211">
        <w:rPr>
          <w:lang w:val="es-CO"/>
        </w:rPr>
        <w:t>Descripción de la política o acción evaluada</w:t>
      </w:r>
    </w:p>
    <w:p w:rsidR="004F0C64" w:rsidRPr="00A4248E" w:rsidRDefault="004F0C64" w:rsidP="004F0C64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</w:t>
      </w:r>
      <w:r w:rsidR="003D6B88" w:rsidRPr="00A4248E">
        <w:rPr>
          <w:rFonts w:ascii="Arial" w:hAnsi="Arial" w:cs="Arial"/>
          <w:sz w:val="20"/>
          <w:szCs w:val="20"/>
          <w:lang w:val="es-CO"/>
        </w:rPr>
        <w:t>Referencia</w:t>
      </w:r>
      <w:r w:rsidRPr="00A4248E">
        <w:rPr>
          <w:rFonts w:ascii="Arial" w:hAnsi="Arial" w:cs="Arial"/>
          <w:sz w:val="20"/>
          <w:szCs w:val="20"/>
          <w:lang w:val="es-CO"/>
        </w:rPr>
        <w:t>: Sec</w:t>
      </w:r>
      <w:r w:rsidR="003D6B88" w:rsidRPr="00A4248E">
        <w:rPr>
          <w:rFonts w:ascii="Arial" w:hAnsi="Arial" w:cs="Arial"/>
          <w:sz w:val="20"/>
          <w:szCs w:val="20"/>
          <w:lang w:val="es-CO"/>
        </w:rPr>
        <w:t>ción 5</w:t>
      </w:r>
      <w:r w:rsidRPr="00A4248E">
        <w:rPr>
          <w:rFonts w:ascii="Arial" w:hAnsi="Arial" w:cs="Arial"/>
          <w:sz w:val="20"/>
          <w:szCs w:val="20"/>
          <w:lang w:val="es-CO"/>
        </w:rPr>
        <w:t>.2)</w:t>
      </w:r>
    </w:p>
    <w:p w:rsidR="008C578D" w:rsidRPr="00A4248E" w:rsidRDefault="008C578D" w:rsidP="00463A71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Davidstyle"/>
        <w:tblW w:w="9558" w:type="dxa"/>
        <w:tblLayout w:type="fixed"/>
        <w:tblLook w:val="04A0" w:firstRow="1" w:lastRow="0" w:firstColumn="1" w:lastColumn="0" w:noHBand="0" w:noVBand="1"/>
      </w:tblPr>
      <w:tblGrid>
        <w:gridCol w:w="3539"/>
        <w:gridCol w:w="6019"/>
      </w:tblGrid>
      <w:tr w:rsidR="00574BD7" w:rsidRPr="00A4248E" w:rsidTr="001F7211">
        <w:trPr>
          <w:trHeight w:val="271"/>
          <w:tblHeader/>
        </w:trPr>
        <w:tc>
          <w:tcPr>
            <w:tcW w:w="3539" w:type="dxa"/>
            <w:shd w:val="clear" w:color="auto" w:fill="4F81BD" w:themeFill="accent1"/>
          </w:tcPr>
          <w:p w:rsidR="00574BD7" w:rsidRPr="00A4248E" w:rsidRDefault="003D6B88" w:rsidP="0022283D">
            <w:pPr>
              <w:spacing w:line="252" w:lineRule="auto"/>
              <w:rPr>
                <w:rFonts w:cs="Arial"/>
                <w:b/>
                <w:i/>
                <w:color w:val="FFFFFF" w:themeColor="background1"/>
                <w:szCs w:val="20"/>
                <w:lang w:val="es-CO"/>
              </w:rPr>
            </w:pPr>
            <w:r w:rsidRPr="00A4248E">
              <w:rPr>
                <w:rFonts w:cs="Arial"/>
                <w:b/>
                <w:i/>
                <w:color w:val="FFFFFF" w:themeColor="background1"/>
                <w:szCs w:val="20"/>
                <w:lang w:val="es-CO"/>
              </w:rPr>
              <w:t xml:space="preserve">Información </w:t>
            </w:r>
            <w:r w:rsidR="00F7490D">
              <w:rPr>
                <w:rFonts w:cs="Arial"/>
                <w:b/>
                <w:i/>
                <w:color w:val="FFFFFF" w:themeColor="background1"/>
                <w:szCs w:val="20"/>
                <w:lang w:val="es-CO"/>
              </w:rPr>
              <w:t>requerida</w:t>
            </w:r>
          </w:p>
        </w:tc>
        <w:tc>
          <w:tcPr>
            <w:tcW w:w="6019" w:type="dxa"/>
            <w:shd w:val="clear" w:color="auto" w:fill="4F81BD" w:themeFill="accent1"/>
          </w:tcPr>
          <w:p w:rsidR="00574BD7" w:rsidRPr="00A4248E" w:rsidRDefault="00574BD7" w:rsidP="003D6B88">
            <w:pPr>
              <w:spacing w:line="252" w:lineRule="auto"/>
              <w:rPr>
                <w:rFonts w:cs="Arial"/>
                <w:b/>
                <w:color w:val="FFFFFF" w:themeColor="background1"/>
                <w:szCs w:val="20"/>
                <w:lang w:val="es-CO"/>
              </w:rPr>
            </w:pPr>
            <w:r w:rsidRPr="00A4248E">
              <w:rPr>
                <w:rFonts w:cs="Arial"/>
                <w:b/>
                <w:color w:val="FFFFFF" w:themeColor="background1"/>
                <w:szCs w:val="20"/>
                <w:lang w:val="es-CO"/>
              </w:rPr>
              <w:t>R</w:t>
            </w:r>
            <w:r w:rsidR="003D6B88" w:rsidRPr="00A4248E">
              <w:rPr>
                <w:rFonts w:cs="Arial"/>
                <w:b/>
                <w:color w:val="FFFFFF" w:themeColor="background1"/>
                <w:szCs w:val="20"/>
                <w:lang w:val="es-CO"/>
              </w:rPr>
              <w:t>espuesta</w:t>
            </w: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El estado de la política o acción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 xml:space="preserve"> (planeada, adoptada, o implementada)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lastRenderedPageBreak/>
              <w:t>Fecha de implementación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 xml:space="preserve">Fecha de finalización (si </w:t>
            </w:r>
            <w:r w:rsidR="008B349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es aplicable</w:t>
            </w: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972C7D" w:rsidRPr="00661569" w:rsidTr="001F7211">
        <w:trPr>
          <w:trHeight w:val="111"/>
        </w:trPr>
        <w:tc>
          <w:tcPr>
            <w:tcW w:w="3539" w:type="dxa"/>
          </w:tcPr>
          <w:p w:rsidR="00972C7D" w:rsidRPr="00A4248E" w:rsidRDefault="00972C7D" w:rsidP="007436A6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Entidad o entidades implementadoras</w:t>
            </w:r>
          </w:p>
        </w:tc>
        <w:tc>
          <w:tcPr>
            <w:tcW w:w="6019" w:type="dxa"/>
          </w:tcPr>
          <w:p w:rsidR="00972C7D" w:rsidRPr="00A4248E" w:rsidRDefault="00972C7D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972C7D" w:rsidRPr="00661569" w:rsidTr="001F7211">
        <w:trPr>
          <w:trHeight w:val="111"/>
        </w:trPr>
        <w:tc>
          <w:tcPr>
            <w:tcW w:w="3539" w:type="dxa"/>
          </w:tcPr>
          <w:p w:rsidR="00972C7D" w:rsidRPr="00A4248E" w:rsidRDefault="00972C7D" w:rsidP="007436A6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Objetivo(s) de la política o acción</w:t>
            </w:r>
          </w:p>
        </w:tc>
        <w:tc>
          <w:tcPr>
            <w:tcW w:w="6019" w:type="dxa"/>
          </w:tcPr>
          <w:p w:rsidR="00972C7D" w:rsidRPr="00A4248E" w:rsidRDefault="00972C7D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Tipo de política o acción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szCs w:val="20"/>
                <w:lang w:val="es-CO"/>
              </w:rPr>
            </w:pPr>
          </w:p>
        </w:tc>
      </w:tr>
      <w:tr w:rsidR="007436A6" w:rsidRPr="00972C7D" w:rsidTr="001F7211">
        <w:trPr>
          <w:trHeight w:val="111"/>
        </w:trPr>
        <w:tc>
          <w:tcPr>
            <w:tcW w:w="3539" w:type="dxa"/>
          </w:tcPr>
          <w:p w:rsidR="007436A6" w:rsidRPr="00A4248E" w:rsidRDefault="00972C7D" w:rsidP="007436A6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Descripción de las intervenciones específicas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 xml:space="preserve"> incluidas en la política o acción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szCs w:val="20"/>
                <w:lang w:val="es-CO"/>
              </w:rPr>
            </w:pPr>
          </w:p>
        </w:tc>
      </w:tr>
      <w:tr w:rsidR="007436A6" w:rsidRPr="00A4248E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Alcance geográfico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after="120" w:line="252" w:lineRule="auto"/>
              <w:rPr>
                <w:rFonts w:cs="Arial"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Los principales sectores, subsectores y categorías de fuentes o sumideros a los que se dirige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after="120" w:line="252" w:lineRule="auto"/>
              <w:rPr>
                <w:rFonts w:cs="Arial"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124C4A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 xml:space="preserve">Gases de efecto invernadero seleccionados como objetivo (si </w:t>
            </w:r>
            <w:r w:rsidR="008B349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es aplicable</w:t>
            </w: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after="120" w:line="252" w:lineRule="auto"/>
              <w:rPr>
                <w:rFonts w:cs="Arial"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 xml:space="preserve">Otras políticas o acciones relacionadas 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after="120" w:line="252" w:lineRule="auto"/>
              <w:rPr>
                <w:rFonts w:cs="Arial"/>
                <w:szCs w:val="20"/>
                <w:lang w:val="es-CO"/>
              </w:rPr>
            </w:pPr>
          </w:p>
        </w:tc>
      </w:tr>
      <w:tr w:rsidR="007436A6" w:rsidRPr="00972C7D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  <w:r w:rsidRPr="00A4248E">
              <w:rPr>
                <w:rFonts w:cs="Arial"/>
                <w:i/>
                <w:szCs w:val="20"/>
                <w:lang w:val="es-CO"/>
              </w:rPr>
              <w:t>Indicadores clave de desempeño</w:t>
            </w:r>
            <w:r w:rsidR="00972C7D">
              <w:rPr>
                <w:rFonts w:cs="Arial"/>
                <w:i/>
                <w:szCs w:val="20"/>
                <w:lang w:val="es-CO"/>
              </w:rPr>
              <w:t xml:space="preserve"> (si </w:t>
            </w:r>
            <w:r w:rsidR="008B349A">
              <w:rPr>
                <w:rFonts w:cs="Arial"/>
                <w:i/>
                <w:szCs w:val="20"/>
                <w:lang w:val="es-CO"/>
              </w:rPr>
              <w:t>es aplicable</w:t>
            </w:r>
            <w:r w:rsidR="00972C7D">
              <w:rPr>
                <w:rFonts w:cs="Arial"/>
                <w:i/>
                <w:szCs w:val="20"/>
                <w:lang w:val="es-CO"/>
              </w:rPr>
              <w:t>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972C7D">
            <w:pPr>
              <w:pStyle w:val="Pa28"/>
              <w:rPr>
                <w:rFonts w:eastAsia="PMingLiU" w:cs="Arial"/>
                <w:i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Nivel previsto de mitigación que se desea alcanzar y/o nivel seleccionado como objetivo de </w:t>
            </w:r>
            <w:r w:rsidR="00972C7D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l</w:t>
            </w: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os indicadores </w:t>
            </w:r>
            <w:r w:rsidR="00972C7D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clave </w:t>
            </w: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(si </w:t>
            </w:r>
            <w:r w:rsidR="008B349A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es aplicable</w:t>
            </w: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) 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El título de la ley, los reglamentos u otros documentos fundacionales </w:t>
            </w:r>
            <w:r w:rsidR="00972C7D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(si </w:t>
            </w:r>
            <w:r w:rsidR="008B349A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es aplicable</w:t>
            </w:r>
            <w:r w:rsidR="00972C7D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Procedimientos de monitoreo, reporte y verificación </w:t>
            </w:r>
            <w:r w:rsidR="00972C7D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(si </w:t>
            </w:r>
            <w:r w:rsidR="008B349A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es aplicable</w:t>
            </w:r>
            <w:r w:rsidR="00972C7D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7436A6" w:rsidRPr="00972C7D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Mecanismos de aplicación </w:t>
            </w:r>
            <w:r w:rsidR="00972C7D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(si </w:t>
            </w:r>
            <w:r w:rsidR="008B349A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es aplicable</w:t>
            </w:r>
            <w:r w:rsidR="00972C7D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Referencia a documentos pertinentes de orientación </w:t>
            </w:r>
            <w:r w:rsidR="00972C7D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(si </w:t>
            </w:r>
            <w:r w:rsidR="008B349A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es aplicable</w:t>
            </w:r>
            <w:r w:rsidR="00972C7D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El contexto o la importancia de la política o acción a mayor escala </w:t>
            </w:r>
            <w:r w:rsidR="001D1E6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(si </w:t>
            </w:r>
            <w:r w:rsidR="008B349A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es aplicable</w:t>
            </w:r>
            <w:r w:rsidR="001D1E6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7436A6" w:rsidRPr="00661569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Resumen de los efectos no relativos a GEI o </w:t>
            </w:r>
            <w:proofErr w:type="spellStart"/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co</w:t>
            </w:r>
            <w:proofErr w:type="spellEnd"/>
            <w:r w:rsidR="008A4D22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-</w:t>
            </w: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beneficios de la política o acción </w:t>
            </w:r>
            <w:r w:rsidR="001D1E6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(si </w:t>
            </w:r>
            <w:r w:rsidR="008B349A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es aplicable</w:t>
            </w:r>
            <w:r w:rsidR="001D1E6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  <w:tr w:rsidR="007436A6" w:rsidRPr="001D1E61" w:rsidTr="001F7211">
        <w:trPr>
          <w:trHeight w:val="111"/>
        </w:trPr>
        <w:tc>
          <w:tcPr>
            <w:tcW w:w="3539" w:type="dxa"/>
          </w:tcPr>
          <w:p w:rsidR="007436A6" w:rsidRPr="00A4248E" w:rsidRDefault="007436A6" w:rsidP="007436A6">
            <w:pPr>
              <w:pStyle w:val="Pa28"/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</w:pPr>
            <w:r w:rsidRPr="00A4248E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Información pertinente adicional </w:t>
            </w:r>
            <w:r w:rsidR="001D1E6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 xml:space="preserve">(si </w:t>
            </w:r>
            <w:r w:rsidR="008B349A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es aplicable</w:t>
            </w:r>
            <w:r w:rsidR="001D1E61">
              <w:rPr>
                <w:rFonts w:ascii="Arial" w:eastAsia="PMingLiU" w:hAnsi="Arial" w:cs="Arial"/>
                <w:i/>
                <w:sz w:val="20"/>
                <w:szCs w:val="20"/>
                <w:lang w:val="es-CO" w:eastAsia="zh-TW"/>
              </w:rPr>
              <w:t>)</w:t>
            </w:r>
          </w:p>
        </w:tc>
        <w:tc>
          <w:tcPr>
            <w:tcW w:w="6019" w:type="dxa"/>
          </w:tcPr>
          <w:p w:rsidR="007436A6" w:rsidRPr="00A4248E" w:rsidRDefault="007436A6" w:rsidP="007436A6">
            <w:pPr>
              <w:spacing w:line="252" w:lineRule="auto"/>
              <w:rPr>
                <w:rFonts w:cs="Arial"/>
                <w:i/>
                <w:szCs w:val="20"/>
                <w:lang w:val="es-CO"/>
              </w:rPr>
            </w:pPr>
          </w:p>
        </w:tc>
      </w:tr>
    </w:tbl>
    <w:p w:rsidR="00574BD7" w:rsidRPr="00A4248E" w:rsidRDefault="00574BD7" w:rsidP="00463A71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242522" w:rsidRPr="00A4248E" w:rsidRDefault="00242522">
      <w:pPr>
        <w:rPr>
          <w:rFonts w:ascii="Arial" w:hAnsi="Arial" w:cs="Arial"/>
          <w:b/>
          <w:sz w:val="20"/>
          <w:szCs w:val="20"/>
          <w:lang w:val="es-CO"/>
        </w:rPr>
      </w:pPr>
      <w:r w:rsidRPr="00A4248E">
        <w:rPr>
          <w:rFonts w:ascii="Arial" w:hAnsi="Arial" w:cs="Arial"/>
          <w:b/>
          <w:sz w:val="20"/>
          <w:szCs w:val="20"/>
          <w:lang w:val="es-CO"/>
        </w:rPr>
        <w:br w:type="page"/>
      </w:r>
    </w:p>
    <w:p w:rsidR="00242522" w:rsidRPr="00A4248E" w:rsidRDefault="00242522" w:rsidP="006E5210">
      <w:pPr>
        <w:pStyle w:val="Ttulo1"/>
        <w:rPr>
          <w:lang w:val="es-CO"/>
        </w:rPr>
      </w:pPr>
      <w:r w:rsidRPr="00A4248E">
        <w:rPr>
          <w:lang w:val="es-CO"/>
        </w:rPr>
        <w:lastRenderedPageBreak/>
        <w:t>Part</w:t>
      </w:r>
      <w:r w:rsidR="00D0784F" w:rsidRPr="00A4248E">
        <w:rPr>
          <w:lang w:val="es-CO"/>
        </w:rPr>
        <w:t>e</w:t>
      </w:r>
      <w:r w:rsidRPr="00A4248E">
        <w:rPr>
          <w:lang w:val="es-CO"/>
        </w:rPr>
        <w:t xml:space="preserve"> 3: </w:t>
      </w:r>
      <w:r w:rsidR="00D0784F" w:rsidRPr="00A4248E">
        <w:rPr>
          <w:lang w:val="es-CO"/>
        </w:rPr>
        <w:t xml:space="preserve">Cambio estimado en las emisiones y remociones de GEI resultantes de la política/acción </w:t>
      </w:r>
    </w:p>
    <w:p w:rsidR="00242522" w:rsidRPr="00A4248E" w:rsidRDefault="00242522" w:rsidP="00242522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(Referen</w:t>
      </w:r>
      <w:r w:rsidR="00D0784F" w:rsidRPr="00A4248E">
        <w:rPr>
          <w:rFonts w:ascii="Arial" w:hAnsi="Arial" w:cs="Arial"/>
          <w:sz w:val="20"/>
          <w:szCs w:val="20"/>
          <w:lang w:val="es-CO"/>
        </w:rPr>
        <w:t>cia</w:t>
      </w:r>
      <w:r w:rsidRPr="00A4248E">
        <w:rPr>
          <w:rFonts w:ascii="Arial" w:hAnsi="Arial" w:cs="Arial"/>
          <w:sz w:val="20"/>
          <w:szCs w:val="20"/>
          <w:lang w:val="es-CO"/>
        </w:rPr>
        <w:t xml:space="preserve">: </w:t>
      </w:r>
      <w:r w:rsidR="00D0784F" w:rsidRPr="00A4248E">
        <w:rPr>
          <w:rFonts w:ascii="Arial" w:hAnsi="Arial" w:cs="Arial"/>
          <w:sz w:val="20"/>
          <w:szCs w:val="20"/>
          <w:lang w:val="es-CO"/>
        </w:rPr>
        <w:t xml:space="preserve">Capítulos </w:t>
      </w:r>
      <w:r w:rsidRPr="00A4248E">
        <w:rPr>
          <w:rFonts w:ascii="Arial" w:hAnsi="Arial" w:cs="Arial"/>
          <w:sz w:val="20"/>
          <w:szCs w:val="20"/>
          <w:lang w:val="es-CO"/>
        </w:rPr>
        <w:t>8, 9, 11)</w:t>
      </w:r>
    </w:p>
    <w:p w:rsidR="00242522" w:rsidRPr="00A4248E" w:rsidRDefault="00D0784F" w:rsidP="00242522">
      <w:pPr>
        <w:spacing w:before="120" w:after="120" w:line="252" w:lineRule="auto"/>
        <w:rPr>
          <w:rFonts w:ascii="Arial" w:hAnsi="Arial" w:cs="Arial"/>
          <w:i/>
          <w:sz w:val="20"/>
          <w:szCs w:val="20"/>
          <w:u w:val="single"/>
          <w:lang w:val="es-CO"/>
        </w:rPr>
      </w:pPr>
      <w:r w:rsidRPr="00A4248E">
        <w:rPr>
          <w:rFonts w:ascii="Arial" w:hAnsi="Arial" w:cs="Arial"/>
          <w:i/>
          <w:sz w:val="20"/>
          <w:szCs w:val="20"/>
          <w:u w:val="single"/>
          <w:lang w:val="es-CO"/>
        </w:rPr>
        <w:t>Cambio estimado de las emisiones y remociones de gases de efecto invernadero durante el período de evaluación (en toneladas métricas de dióxido de carbono equivalente)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9"/>
        <w:gridCol w:w="3338"/>
        <w:gridCol w:w="3693"/>
      </w:tblGrid>
      <w:tr w:rsidR="00242522" w:rsidRPr="00661569" w:rsidTr="00484619">
        <w:trPr>
          <w:trHeight w:val="689"/>
        </w:trPr>
        <w:tc>
          <w:tcPr>
            <w:tcW w:w="2319" w:type="dxa"/>
            <w:shd w:val="clear" w:color="auto" w:fill="4F81BD" w:themeFill="accent1"/>
            <w:vAlign w:val="center"/>
          </w:tcPr>
          <w:p w:rsidR="00242522" w:rsidRPr="00A4248E" w:rsidRDefault="00D0784F" w:rsidP="00D0784F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Año</w:t>
            </w:r>
          </w:p>
        </w:tc>
        <w:tc>
          <w:tcPr>
            <w:tcW w:w="3338" w:type="dxa"/>
            <w:shd w:val="clear" w:color="auto" w:fill="4F81BD" w:themeFill="accent1"/>
            <w:vAlign w:val="center"/>
          </w:tcPr>
          <w:p w:rsidR="00AC011C" w:rsidRPr="00A4248E" w:rsidRDefault="00AC011C" w:rsidP="00AC0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Cambio neto total </w:t>
            </w:r>
            <w:r w:rsidRPr="00AC011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en las 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e</w:t>
            </w:r>
            <w:r w:rsidRPr="00AC011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misiones y absorciones</w:t>
            </w:r>
          </w:p>
          <w:p w:rsidR="00242522" w:rsidRPr="00A4248E" w:rsidRDefault="00242522" w:rsidP="00AC011C">
            <w:pPr>
              <w:spacing w:line="252" w:lineRule="auto"/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(</w:t>
            </w:r>
            <w:r w:rsidR="00AC011C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ton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CO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bscript"/>
                <w:lang w:val="es-CO"/>
              </w:rPr>
              <w:t>2</w:t>
            </w:r>
            <w:r w:rsidR="00AC011C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bscript"/>
                <w:lang w:val="es-CO"/>
              </w:rPr>
              <w:t>e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bscript"/>
                <w:lang w:val="es-CO"/>
              </w:rPr>
              <w:t xml:space="preserve"> 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)</w:t>
            </w:r>
          </w:p>
        </w:tc>
        <w:tc>
          <w:tcPr>
            <w:tcW w:w="3693" w:type="dxa"/>
            <w:shd w:val="clear" w:color="auto" w:fill="4F81BD" w:themeFill="accent1"/>
            <w:vAlign w:val="center"/>
          </w:tcPr>
          <w:p w:rsidR="00242522" w:rsidRPr="00A4248E" w:rsidRDefault="00AC011C" w:rsidP="00AC011C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Rango de incertidumbre</w:t>
            </w:r>
            <w:r w:rsidR="00242522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(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estimación cuantitativa o descripción cualitativa</w:t>
            </w:r>
            <w:r w:rsidR="00242522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)</w:t>
            </w:r>
          </w:p>
        </w:tc>
      </w:tr>
      <w:tr w:rsidR="00242522" w:rsidRPr="00A4248E" w:rsidTr="00484619">
        <w:trPr>
          <w:trHeight w:val="230"/>
        </w:trPr>
        <w:tc>
          <w:tcPr>
            <w:tcW w:w="2319" w:type="dxa"/>
            <w:vAlign w:val="center"/>
          </w:tcPr>
          <w:p w:rsidR="00242522" w:rsidRPr="00484619" w:rsidRDefault="00484619" w:rsidP="0024252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1</w:t>
            </w:r>
          </w:p>
        </w:tc>
        <w:tc>
          <w:tcPr>
            <w:tcW w:w="3338" w:type="dxa"/>
            <w:vAlign w:val="center"/>
          </w:tcPr>
          <w:p w:rsidR="00242522" w:rsidRPr="00A4248E" w:rsidRDefault="00242522" w:rsidP="002425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693" w:type="dxa"/>
            <w:vAlign w:val="center"/>
          </w:tcPr>
          <w:p w:rsidR="00242522" w:rsidRPr="00A4248E" w:rsidRDefault="00D0784F" w:rsidP="00AC13F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  <w:t>Ver capítulo 12</w:t>
            </w:r>
          </w:p>
        </w:tc>
      </w:tr>
      <w:tr w:rsidR="00242522" w:rsidRPr="00A4248E" w:rsidTr="00484619">
        <w:trPr>
          <w:trHeight w:val="230"/>
        </w:trPr>
        <w:tc>
          <w:tcPr>
            <w:tcW w:w="2319" w:type="dxa"/>
            <w:vAlign w:val="center"/>
          </w:tcPr>
          <w:p w:rsidR="00242522" w:rsidRPr="00484619" w:rsidRDefault="00484619" w:rsidP="0024252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2</w:t>
            </w:r>
          </w:p>
        </w:tc>
        <w:tc>
          <w:tcPr>
            <w:tcW w:w="3338" w:type="dxa"/>
            <w:vAlign w:val="center"/>
          </w:tcPr>
          <w:p w:rsidR="00242522" w:rsidRPr="00A4248E" w:rsidRDefault="00242522" w:rsidP="002425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693" w:type="dxa"/>
            <w:vAlign w:val="center"/>
          </w:tcPr>
          <w:p w:rsidR="00242522" w:rsidRPr="00A4248E" w:rsidRDefault="00242522" w:rsidP="00AC13F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242522" w:rsidRPr="00A4248E" w:rsidTr="00484619">
        <w:trPr>
          <w:trHeight w:val="215"/>
        </w:trPr>
        <w:tc>
          <w:tcPr>
            <w:tcW w:w="2319" w:type="dxa"/>
            <w:vAlign w:val="center"/>
          </w:tcPr>
          <w:p w:rsidR="00242522" w:rsidRPr="00484619" w:rsidRDefault="00484619" w:rsidP="0024252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3</w:t>
            </w:r>
          </w:p>
        </w:tc>
        <w:tc>
          <w:tcPr>
            <w:tcW w:w="3338" w:type="dxa"/>
            <w:vAlign w:val="center"/>
          </w:tcPr>
          <w:p w:rsidR="00242522" w:rsidRPr="00A4248E" w:rsidRDefault="00242522" w:rsidP="002425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693" w:type="dxa"/>
            <w:vAlign w:val="center"/>
          </w:tcPr>
          <w:p w:rsidR="00242522" w:rsidRPr="00A4248E" w:rsidRDefault="00242522" w:rsidP="00AC13F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242522" w:rsidRPr="00A4248E" w:rsidTr="00484619">
        <w:trPr>
          <w:trHeight w:val="230"/>
        </w:trPr>
        <w:tc>
          <w:tcPr>
            <w:tcW w:w="2319" w:type="dxa"/>
            <w:vAlign w:val="center"/>
          </w:tcPr>
          <w:p w:rsidR="00242522" w:rsidRPr="00484619" w:rsidRDefault="00484619" w:rsidP="0024252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4</w:t>
            </w:r>
          </w:p>
        </w:tc>
        <w:tc>
          <w:tcPr>
            <w:tcW w:w="3338" w:type="dxa"/>
            <w:vAlign w:val="center"/>
          </w:tcPr>
          <w:p w:rsidR="00242522" w:rsidRPr="00A4248E" w:rsidRDefault="00242522" w:rsidP="002425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693" w:type="dxa"/>
            <w:vAlign w:val="center"/>
          </w:tcPr>
          <w:p w:rsidR="00242522" w:rsidRPr="00A4248E" w:rsidRDefault="00242522" w:rsidP="00AC13F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242522" w:rsidRPr="00A4248E" w:rsidTr="00484619">
        <w:trPr>
          <w:trHeight w:val="230"/>
        </w:trPr>
        <w:tc>
          <w:tcPr>
            <w:tcW w:w="2319" w:type="dxa"/>
            <w:vAlign w:val="center"/>
          </w:tcPr>
          <w:p w:rsidR="00242522" w:rsidRPr="00484619" w:rsidRDefault="00242522" w:rsidP="0024252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338" w:type="dxa"/>
            <w:vAlign w:val="center"/>
          </w:tcPr>
          <w:p w:rsidR="00242522" w:rsidRPr="00A4248E" w:rsidRDefault="00242522" w:rsidP="002425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693" w:type="dxa"/>
            <w:vAlign w:val="center"/>
          </w:tcPr>
          <w:p w:rsidR="00242522" w:rsidRPr="00A4248E" w:rsidRDefault="00242522" w:rsidP="00AC13F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242522" w:rsidRPr="00A4248E" w:rsidTr="00484619">
        <w:trPr>
          <w:trHeight w:val="230"/>
        </w:trPr>
        <w:tc>
          <w:tcPr>
            <w:tcW w:w="2319" w:type="dxa"/>
            <w:vAlign w:val="center"/>
          </w:tcPr>
          <w:p w:rsidR="00242522" w:rsidRPr="00484619" w:rsidRDefault="00484619" w:rsidP="0024252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…</w:t>
            </w:r>
          </w:p>
        </w:tc>
        <w:tc>
          <w:tcPr>
            <w:tcW w:w="3338" w:type="dxa"/>
            <w:vAlign w:val="center"/>
          </w:tcPr>
          <w:p w:rsidR="00242522" w:rsidRPr="00A4248E" w:rsidRDefault="00242522" w:rsidP="002425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693" w:type="dxa"/>
            <w:vAlign w:val="center"/>
          </w:tcPr>
          <w:p w:rsidR="00242522" w:rsidRPr="00A4248E" w:rsidRDefault="00242522" w:rsidP="00AC13F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242522" w:rsidRPr="00661569" w:rsidTr="00484619">
        <w:trPr>
          <w:trHeight w:val="703"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484619" w:rsidRDefault="00AC011C" w:rsidP="00484619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Total acumulado de emisiones y </w:t>
            </w:r>
            <w:r w:rsidR="0048461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absorciones </w:t>
            </w:r>
          </w:p>
          <w:p w:rsidR="00242522" w:rsidRPr="00A4248E" w:rsidRDefault="00484619" w:rsidP="00484619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(</w:t>
            </w:r>
            <w:r w:rsidR="00AC011C" w:rsidRPr="00A4248E">
              <w:rPr>
                <w:rFonts w:ascii="Arial" w:hAnsi="Arial" w:cs="Arial"/>
                <w:b/>
                <w:sz w:val="20"/>
                <w:szCs w:val="20"/>
                <w:lang w:val="es-CO"/>
              </w:rPr>
              <w:t>Ton CO</w:t>
            </w:r>
            <w:r w:rsidR="00AC011C" w:rsidRPr="00A4248E">
              <w:rPr>
                <w:rFonts w:ascii="Arial" w:hAnsi="Arial" w:cs="Arial"/>
                <w:b/>
                <w:sz w:val="20"/>
                <w:szCs w:val="20"/>
                <w:vertAlign w:val="subscript"/>
                <w:lang w:val="es-CO"/>
              </w:rPr>
              <w:t>2e</w:t>
            </w:r>
            <w:r w:rsidR="00AC011C" w:rsidRPr="00A4248E">
              <w:rPr>
                <w:rFonts w:ascii="Arial" w:hAnsi="Arial" w:cs="Arial"/>
                <w:b/>
                <w:sz w:val="20"/>
                <w:szCs w:val="20"/>
                <w:lang w:val="es-CO"/>
              </w:rPr>
              <w:t>)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:rsidR="00242522" w:rsidRPr="00A4248E" w:rsidRDefault="00242522" w:rsidP="006E5210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242522" w:rsidRPr="00A4248E" w:rsidRDefault="00242522" w:rsidP="00AC13FE">
            <w:pPr>
              <w:spacing w:line="252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CO"/>
              </w:rPr>
            </w:pPr>
          </w:p>
        </w:tc>
      </w:tr>
    </w:tbl>
    <w:p w:rsidR="00242522" w:rsidRPr="00A4248E" w:rsidRDefault="00242522" w:rsidP="00242522">
      <w:pPr>
        <w:spacing w:after="0" w:line="252" w:lineRule="auto"/>
        <w:rPr>
          <w:rFonts w:ascii="Arial" w:hAnsi="Arial" w:cs="Arial"/>
          <w:i/>
          <w:sz w:val="20"/>
          <w:szCs w:val="20"/>
          <w:u w:val="single"/>
          <w:lang w:val="es-CO"/>
        </w:rPr>
      </w:pPr>
    </w:p>
    <w:p w:rsidR="00964380" w:rsidRPr="00A4248E" w:rsidRDefault="00964380">
      <w:pPr>
        <w:rPr>
          <w:rFonts w:ascii="Arial" w:hAnsi="Arial" w:cs="Arial"/>
          <w:i/>
          <w:sz w:val="20"/>
          <w:szCs w:val="20"/>
          <w:u w:val="single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5"/>
        <w:gridCol w:w="2492"/>
        <w:gridCol w:w="2612"/>
        <w:gridCol w:w="2331"/>
      </w:tblGrid>
      <w:tr w:rsidR="00242522" w:rsidRPr="00661569" w:rsidTr="00A8591E">
        <w:trPr>
          <w:trHeight w:val="70"/>
        </w:trPr>
        <w:tc>
          <w:tcPr>
            <w:tcW w:w="1915" w:type="dxa"/>
            <w:vMerge w:val="restart"/>
            <w:shd w:val="clear" w:color="auto" w:fill="4F81BD" w:themeFill="accent1"/>
            <w:vAlign w:val="center"/>
          </w:tcPr>
          <w:p w:rsidR="00242522" w:rsidRPr="00A4248E" w:rsidRDefault="00A8591E" w:rsidP="00A8591E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Año</w:t>
            </w:r>
          </w:p>
        </w:tc>
        <w:tc>
          <w:tcPr>
            <w:tcW w:w="5104" w:type="dxa"/>
            <w:gridSpan w:val="2"/>
            <w:shd w:val="clear" w:color="auto" w:fill="4F81BD" w:themeFill="accent1"/>
            <w:vAlign w:val="center"/>
          </w:tcPr>
          <w:p w:rsidR="00242522" w:rsidRPr="00A4248E" w:rsidRDefault="00A8591E" w:rsidP="00A8591E">
            <w:pPr>
              <w:spacing w:line="252" w:lineRule="auto"/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Cambio neto de las emisiones y remociones que ocurren </w:t>
            </w:r>
            <w:r w:rsidR="00242522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…</w:t>
            </w:r>
          </w:p>
        </w:tc>
        <w:tc>
          <w:tcPr>
            <w:tcW w:w="2331" w:type="dxa"/>
            <w:vMerge w:val="restart"/>
            <w:shd w:val="clear" w:color="auto" w:fill="4F81BD" w:themeFill="accent1"/>
            <w:vAlign w:val="center"/>
          </w:tcPr>
          <w:p w:rsidR="00242522" w:rsidRPr="00A4248E" w:rsidRDefault="00A8591E" w:rsidP="00A8591E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Cambio neto t</w:t>
            </w:r>
            <w:r w:rsidR="00242522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otal 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en emisiones y remociones</w:t>
            </w:r>
            <w:r w:rsidR="00242522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(A+B)</w:t>
            </w:r>
          </w:p>
        </w:tc>
      </w:tr>
      <w:tr w:rsidR="00242522" w:rsidRPr="00661569" w:rsidTr="00A8591E">
        <w:trPr>
          <w:trHeight w:val="435"/>
        </w:trPr>
        <w:tc>
          <w:tcPr>
            <w:tcW w:w="1915" w:type="dxa"/>
            <w:vMerge/>
            <w:shd w:val="clear" w:color="auto" w:fill="4F81BD" w:themeFill="accent1"/>
            <w:vAlign w:val="center"/>
          </w:tcPr>
          <w:p w:rsidR="00242522" w:rsidRPr="00A4248E" w:rsidRDefault="00242522" w:rsidP="00AC13FE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2492" w:type="dxa"/>
            <w:shd w:val="clear" w:color="auto" w:fill="4F81BD" w:themeFill="accent1"/>
            <w:vAlign w:val="center"/>
          </w:tcPr>
          <w:p w:rsidR="00242522" w:rsidRPr="00A4248E" w:rsidRDefault="00A8591E" w:rsidP="00837C1B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Dentro de</w:t>
            </w:r>
            <w:r w:rsidR="0048461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l l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ímite geopolítico de la jurisdicción a implementar * (A)</w:t>
            </w:r>
          </w:p>
        </w:tc>
        <w:tc>
          <w:tcPr>
            <w:tcW w:w="2612" w:type="dxa"/>
            <w:shd w:val="clear" w:color="auto" w:fill="4F81BD" w:themeFill="accent1"/>
            <w:vAlign w:val="center"/>
          </w:tcPr>
          <w:p w:rsidR="00242522" w:rsidRPr="00A4248E" w:rsidRDefault="00A8591E" w:rsidP="00A8591E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Fuera del límite geopolítico de la jurisdicción a implementar * (B)</w:t>
            </w:r>
          </w:p>
        </w:tc>
        <w:tc>
          <w:tcPr>
            <w:tcW w:w="2331" w:type="dxa"/>
            <w:vMerge/>
            <w:shd w:val="clear" w:color="auto" w:fill="4F81BD" w:themeFill="accent1"/>
            <w:vAlign w:val="center"/>
          </w:tcPr>
          <w:p w:rsidR="00242522" w:rsidRPr="00A4248E" w:rsidRDefault="00242522" w:rsidP="00AC13FE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</w:p>
        </w:tc>
      </w:tr>
      <w:tr w:rsidR="00484619" w:rsidRPr="00661569" w:rsidTr="00A8591E">
        <w:tc>
          <w:tcPr>
            <w:tcW w:w="1915" w:type="dxa"/>
            <w:vAlign w:val="center"/>
          </w:tcPr>
          <w:p w:rsidR="00484619" w:rsidRPr="00484619" w:rsidRDefault="00484619" w:rsidP="0048461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1</w:t>
            </w:r>
          </w:p>
        </w:tc>
        <w:tc>
          <w:tcPr>
            <w:tcW w:w="2492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612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1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484619" w:rsidRPr="00661569" w:rsidTr="00A8591E">
        <w:tc>
          <w:tcPr>
            <w:tcW w:w="1915" w:type="dxa"/>
            <w:vAlign w:val="center"/>
          </w:tcPr>
          <w:p w:rsidR="00484619" w:rsidRPr="00484619" w:rsidRDefault="00484619" w:rsidP="0048461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2</w:t>
            </w:r>
          </w:p>
        </w:tc>
        <w:tc>
          <w:tcPr>
            <w:tcW w:w="2492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612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1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484619" w:rsidRPr="00661569" w:rsidTr="00A8591E">
        <w:tc>
          <w:tcPr>
            <w:tcW w:w="1915" w:type="dxa"/>
            <w:vAlign w:val="center"/>
          </w:tcPr>
          <w:p w:rsidR="00484619" w:rsidRPr="00484619" w:rsidRDefault="00484619" w:rsidP="0048461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3</w:t>
            </w:r>
          </w:p>
        </w:tc>
        <w:tc>
          <w:tcPr>
            <w:tcW w:w="2492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612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1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484619" w:rsidRPr="00661569" w:rsidTr="00A8591E">
        <w:tc>
          <w:tcPr>
            <w:tcW w:w="1915" w:type="dxa"/>
            <w:vAlign w:val="center"/>
          </w:tcPr>
          <w:p w:rsidR="00484619" w:rsidRPr="00484619" w:rsidRDefault="00484619" w:rsidP="0048461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4</w:t>
            </w:r>
          </w:p>
        </w:tc>
        <w:tc>
          <w:tcPr>
            <w:tcW w:w="2492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612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1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484619" w:rsidRPr="00661569" w:rsidTr="00A8591E">
        <w:tc>
          <w:tcPr>
            <w:tcW w:w="1915" w:type="dxa"/>
            <w:vAlign w:val="center"/>
          </w:tcPr>
          <w:p w:rsidR="00484619" w:rsidRPr="00A4248E" w:rsidRDefault="00484619" w:rsidP="00484619">
            <w:pPr>
              <w:spacing w:line="252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…</w:t>
            </w:r>
          </w:p>
        </w:tc>
        <w:tc>
          <w:tcPr>
            <w:tcW w:w="2492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612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1" w:type="dxa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484619" w:rsidRPr="00661569" w:rsidTr="00A8591E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Cambio neto total acumulado en emisiones y remociones 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84619" w:rsidRPr="00A4248E" w:rsidRDefault="00484619" w:rsidP="00484619">
            <w:pPr>
              <w:spacing w:line="252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CO"/>
              </w:rPr>
            </w:pPr>
          </w:p>
        </w:tc>
      </w:tr>
    </w:tbl>
    <w:p w:rsidR="00242522" w:rsidRPr="00A4248E" w:rsidRDefault="00242522" w:rsidP="00242522">
      <w:pPr>
        <w:spacing w:after="0" w:line="252" w:lineRule="auto"/>
        <w:rPr>
          <w:rFonts w:ascii="Arial" w:hAnsi="Arial" w:cs="Arial"/>
          <w:i/>
          <w:sz w:val="20"/>
          <w:szCs w:val="20"/>
          <w:u w:val="single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9D011D" w:rsidRPr="00661569" w:rsidTr="008E50D7">
        <w:tc>
          <w:tcPr>
            <w:tcW w:w="2338" w:type="dxa"/>
            <w:shd w:val="clear" w:color="auto" w:fill="4F81BD" w:themeFill="accent1"/>
            <w:vAlign w:val="center"/>
          </w:tcPr>
          <w:p w:rsidR="00242522" w:rsidRPr="00A4248E" w:rsidRDefault="009D011D" w:rsidP="009D011D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Año</w:t>
            </w:r>
          </w:p>
        </w:tc>
        <w:tc>
          <w:tcPr>
            <w:tcW w:w="2338" w:type="dxa"/>
            <w:shd w:val="clear" w:color="auto" w:fill="4F81BD" w:themeFill="accent1"/>
            <w:vAlign w:val="center"/>
          </w:tcPr>
          <w:p w:rsidR="00242522" w:rsidRPr="00A4248E" w:rsidRDefault="009D011D" w:rsidP="00496299">
            <w:pPr>
              <w:spacing w:line="252" w:lineRule="auto"/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Total de emisiones y remociones netas escenario de política </w:t>
            </w:r>
            <w:r w:rsidR="008E50D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**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(A)</w:t>
            </w:r>
          </w:p>
        </w:tc>
        <w:tc>
          <w:tcPr>
            <w:tcW w:w="2337" w:type="dxa"/>
            <w:shd w:val="clear" w:color="auto" w:fill="4F81BD" w:themeFill="accent1"/>
            <w:vAlign w:val="center"/>
          </w:tcPr>
          <w:p w:rsidR="00242522" w:rsidRPr="00A4248E" w:rsidRDefault="009D011D" w:rsidP="00496299">
            <w:pPr>
              <w:spacing w:line="252" w:lineRule="auto"/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Total de emisiones y remociones netas escenario de referencia</w:t>
            </w:r>
            <w:r w:rsidR="008E50D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**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</w:t>
            </w:r>
            <w:r w:rsidR="00242522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(B)</w:t>
            </w:r>
          </w:p>
        </w:tc>
        <w:tc>
          <w:tcPr>
            <w:tcW w:w="2337" w:type="dxa"/>
            <w:shd w:val="clear" w:color="auto" w:fill="4F81BD" w:themeFill="accent1"/>
            <w:vAlign w:val="center"/>
          </w:tcPr>
          <w:p w:rsidR="00242522" w:rsidRPr="00A4248E" w:rsidRDefault="009D011D" w:rsidP="009D011D">
            <w:pPr>
              <w:spacing w:line="252" w:lineRule="auto"/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Cambio neto total en emisiones y remociones </w:t>
            </w:r>
            <w:r w:rsidR="00242522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(A-B)</w:t>
            </w:r>
          </w:p>
        </w:tc>
      </w:tr>
      <w:tr w:rsidR="008E50D7" w:rsidRPr="00661569" w:rsidTr="008E50D7">
        <w:tc>
          <w:tcPr>
            <w:tcW w:w="2338" w:type="dxa"/>
            <w:vAlign w:val="center"/>
          </w:tcPr>
          <w:p w:rsidR="008E50D7" w:rsidRPr="00484619" w:rsidRDefault="008E50D7" w:rsidP="008E50D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1</w:t>
            </w:r>
          </w:p>
        </w:tc>
        <w:tc>
          <w:tcPr>
            <w:tcW w:w="2338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8E50D7" w:rsidRPr="00661569" w:rsidTr="008E50D7">
        <w:tc>
          <w:tcPr>
            <w:tcW w:w="2338" w:type="dxa"/>
            <w:vAlign w:val="center"/>
          </w:tcPr>
          <w:p w:rsidR="008E50D7" w:rsidRPr="00484619" w:rsidRDefault="008E50D7" w:rsidP="008E50D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2</w:t>
            </w:r>
          </w:p>
        </w:tc>
        <w:tc>
          <w:tcPr>
            <w:tcW w:w="2338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8E50D7" w:rsidRPr="00661569" w:rsidTr="008E50D7">
        <w:tc>
          <w:tcPr>
            <w:tcW w:w="2338" w:type="dxa"/>
            <w:vAlign w:val="center"/>
          </w:tcPr>
          <w:p w:rsidR="008E50D7" w:rsidRPr="00484619" w:rsidRDefault="008E50D7" w:rsidP="008E50D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3</w:t>
            </w:r>
          </w:p>
        </w:tc>
        <w:tc>
          <w:tcPr>
            <w:tcW w:w="2338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8E50D7" w:rsidRPr="00661569" w:rsidTr="008E50D7">
        <w:tc>
          <w:tcPr>
            <w:tcW w:w="2338" w:type="dxa"/>
            <w:vAlign w:val="center"/>
          </w:tcPr>
          <w:p w:rsidR="008E50D7" w:rsidRPr="00484619" w:rsidRDefault="008E50D7" w:rsidP="008E50D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4</w:t>
            </w:r>
          </w:p>
        </w:tc>
        <w:tc>
          <w:tcPr>
            <w:tcW w:w="2338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8E50D7" w:rsidRPr="00661569" w:rsidTr="008E50D7">
        <w:tc>
          <w:tcPr>
            <w:tcW w:w="2338" w:type="dxa"/>
            <w:vAlign w:val="center"/>
          </w:tcPr>
          <w:p w:rsidR="008E50D7" w:rsidRPr="00A4248E" w:rsidRDefault="008E50D7" w:rsidP="008E50D7">
            <w:pPr>
              <w:spacing w:line="252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4846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O"/>
              </w:rPr>
              <w:t>Año …</w:t>
            </w:r>
          </w:p>
        </w:tc>
        <w:tc>
          <w:tcPr>
            <w:tcW w:w="2338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8E50D7" w:rsidRPr="00661569" w:rsidTr="008E50D7"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sz w:val="20"/>
                <w:szCs w:val="20"/>
                <w:lang w:val="es-CO"/>
              </w:rPr>
              <w:t>Total acumulado de emisiones y remociones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8E50D7" w:rsidRPr="00A4248E" w:rsidRDefault="008E50D7" w:rsidP="008E50D7">
            <w:pPr>
              <w:spacing w:line="252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CO"/>
              </w:rPr>
            </w:pPr>
          </w:p>
        </w:tc>
      </w:tr>
    </w:tbl>
    <w:p w:rsidR="00242522" w:rsidRPr="00A4248E" w:rsidRDefault="00242522" w:rsidP="00242522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i/>
          <w:sz w:val="20"/>
          <w:szCs w:val="20"/>
          <w:lang w:val="es-CO"/>
        </w:rPr>
        <w:t>Not</w:t>
      </w:r>
      <w:r w:rsidR="009D011D" w:rsidRPr="00A4248E">
        <w:rPr>
          <w:rFonts w:ascii="Arial" w:hAnsi="Arial" w:cs="Arial"/>
          <w:i/>
          <w:sz w:val="20"/>
          <w:szCs w:val="20"/>
          <w:lang w:val="es-CO"/>
        </w:rPr>
        <w:t>a</w:t>
      </w:r>
      <w:r w:rsidRPr="00A4248E">
        <w:rPr>
          <w:rFonts w:ascii="Arial" w:hAnsi="Arial" w:cs="Arial"/>
          <w:i/>
          <w:sz w:val="20"/>
          <w:szCs w:val="20"/>
          <w:lang w:val="es-CO"/>
        </w:rPr>
        <w:t>:</w:t>
      </w:r>
      <w:r w:rsidRPr="00A4248E">
        <w:rPr>
          <w:rFonts w:ascii="Arial" w:hAnsi="Arial" w:cs="Arial"/>
          <w:sz w:val="20"/>
          <w:szCs w:val="20"/>
          <w:lang w:val="es-CO"/>
        </w:rPr>
        <w:t xml:space="preserve"> * </w:t>
      </w:r>
      <w:r w:rsidR="009D011D" w:rsidRPr="00A4248E">
        <w:rPr>
          <w:rFonts w:ascii="Arial" w:hAnsi="Arial" w:cs="Arial"/>
          <w:sz w:val="20"/>
          <w:szCs w:val="20"/>
          <w:lang w:val="es-CO"/>
        </w:rPr>
        <w:t xml:space="preserve">Los efectos dentro de la jurisdicción y fuera de la jurisdicción no </w:t>
      </w:r>
      <w:r w:rsidR="008E50D7">
        <w:rPr>
          <w:rFonts w:ascii="Arial" w:hAnsi="Arial" w:cs="Arial"/>
          <w:sz w:val="20"/>
          <w:szCs w:val="20"/>
          <w:lang w:val="es-CO"/>
        </w:rPr>
        <w:t>se reportan</w:t>
      </w:r>
      <w:r w:rsidR="009D011D" w:rsidRPr="00A4248E">
        <w:rPr>
          <w:rFonts w:ascii="Arial" w:hAnsi="Arial" w:cs="Arial"/>
          <w:sz w:val="20"/>
          <w:szCs w:val="20"/>
          <w:lang w:val="es-CO"/>
        </w:rPr>
        <w:t xml:space="preserve"> por separado, si no es pertinente o factible</w:t>
      </w:r>
      <w:r w:rsidRPr="00A4248E">
        <w:rPr>
          <w:rFonts w:ascii="Arial" w:hAnsi="Arial" w:cs="Arial"/>
          <w:sz w:val="20"/>
          <w:szCs w:val="20"/>
          <w:lang w:val="es-CO"/>
        </w:rPr>
        <w:t xml:space="preserve">. </w:t>
      </w:r>
      <w:r w:rsidR="008E50D7">
        <w:rPr>
          <w:rFonts w:ascii="Arial" w:hAnsi="Arial" w:cs="Arial"/>
          <w:sz w:val="20"/>
          <w:szCs w:val="20"/>
          <w:lang w:val="es-CO"/>
        </w:rPr>
        <w:t xml:space="preserve"> ** Las emisiones totales del escenario de política y las emisiones totales del escenario de referencia no se reportan si no es factible.</w:t>
      </w:r>
    </w:p>
    <w:p w:rsidR="007F132B" w:rsidRPr="00A4248E" w:rsidRDefault="00491BAA" w:rsidP="005778ED">
      <w:pPr>
        <w:spacing w:after="0" w:line="252" w:lineRule="auto"/>
        <w:outlineLvl w:val="0"/>
        <w:rPr>
          <w:rFonts w:ascii="Arial" w:hAnsi="Arial" w:cs="Arial"/>
          <w:b/>
          <w:sz w:val="20"/>
          <w:szCs w:val="20"/>
          <w:lang w:val="es-CO"/>
        </w:rPr>
      </w:pPr>
      <w:r w:rsidRPr="00A4248E">
        <w:rPr>
          <w:rFonts w:ascii="Arial" w:hAnsi="Arial" w:cs="Arial"/>
          <w:b/>
          <w:sz w:val="20"/>
          <w:szCs w:val="20"/>
          <w:lang w:val="es-CO"/>
        </w:rPr>
        <w:lastRenderedPageBreak/>
        <w:t>Part</w:t>
      </w:r>
      <w:r w:rsidR="00496299" w:rsidRPr="00A4248E">
        <w:rPr>
          <w:rFonts w:ascii="Arial" w:hAnsi="Arial" w:cs="Arial"/>
          <w:b/>
          <w:sz w:val="20"/>
          <w:szCs w:val="20"/>
          <w:lang w:val="es-CO"/>
        </w:rPr>
        <w:t>e</w:t>
      </w:r>
      <w:r w:rsidRPr="00A4248E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242522" w:rsidRPr="00A4248E">
        <w:rPr>
          <w:rFonts w:ascii="Arial" w:hAnsi="Arial" w:cs="Arial"/>
          <w:b/>
          <w:sz w:val="20"/>
          <w:szCs w:val="20"/>
          <w:lang w:val="es-CO"/>
        </w:rPr>
        <w:t>4</w:t>
      </w:r>
      <w:r w:rsidRPr="00A4248E">
        <w:rPr>
          <w:rFonts w:ascii="Arial" w:hAnsi="Arial" w:cs="Arial"/>
          <w:b/>
          <w:sz w:val="20"/>
          <w:szCs w:val="20"/>
          <w:lang w:val="es-CO"/>
        </w:rPr>
        <w:t xml:space="preserve">: </w:t>
      </w:r>
      <w:r w:rsidR="007F132B" w:rsidRPr="00A4248E">
        <w:rPr>
          <w:rFonts w:ascii="Arial" w:hAnsi="Arial" w:cs="Arial"/>
          <w:b/>
          <w:sz w:val="20"/>
          <w:szCs w:val="20"/>
          <w:lang w:val="es-CO"/>
        </w:rPr>
        <w:t>Me</w:t>
      </w:r>
      <w:r w:rsidR="00496299" w:rsidRPr="00A4248E">
        <w:rPr>
          <w:rFonts w:ascii="Arial" w:hAnsi="Arial" w:cs="Arial"/>
          <w:b/>
          <w:sz w:val="20"/>
          <w:szCs w:val="20"/>
          <w:lang w:val="es-CO"/>
        </w:rPr>
        <w:t xml:space="preserve">todología </w:t>
      </w:r>
      <w:r w:rsidRPr="00A4248E">
        <w:rPr>
          <w:rFonts w:ascii="Arial" w:hAnsi="Arial" w:cs="Arial"/>
          <w:b/>
          <w:sz w:val="20"/>
          <w:szCs w:val="20"/>
          <w:lang w:val="es-CO"/>
        </w:rPr>
        <w:t xml:space="preserve"> </w:t>
      </w:r>
    </w:p>
    <w:p w:rsidR="00B863D8" w:rsidRPr="00A4248E" w:rsidRDefault="00B863D8" w:rsidP="00B863D8">
      <w:pPr>
        <w:spacing w:after="0" w:line="252" w:lineRule="auto"/>
        <w:rPr>
          <w:rFonts w:ascii="Arial" w:hAnsi="Arial" w:cs="Arial"/>
          <w:b/>
          <w:sz w:val="16"/>
          <w:szCs w:val="16"/>
          <w:lang w:val="es-CO"/>
        </w:rPr>
      </w:pPr>
    </w:p>
    <w:p w:rsidR="00B863D8" w:rsidRPr="00A4248E" w:rsidRDefault="00496299" w:rsidP="009907FA">
      <w:pPr>
        <w:pStyle w:val="Ttulo2"/>
        <w:rPr>
          <w:lang w:val="es-CO"/>
        </w:rPr>
      </w:pPr>
      <w:r w:rsidRPr="00A4248E">
        <w:rPr>
          <w:lang w:val="es-CO"/>
        </w:rPr>
        <w:t xml:space="preserve">Mapas de cadena causal </w:t>
      </w:r>
      <w:r w:rsidR="00B863D8" w:rsidRPr="00A4248E">
        <w:rPr>
          <w:lang w:val="es-CO"/>
        </w:rPr>
        <w:t>(Referenc</w:t>
      </w:r>
      <w:r w:rsidRPr="00A4248E">
        <w:rPr>
          <w:lang w:val="es-CO"/>
        </w:rPr>
        <w:t>ia</w:t>
      </w:r>
      <w:r w:rsidR="00B863D8" w:rsidRPr="00A4248E">
        <w:rPr>
          <w:lang w:val="es-CO"/>
        </w:rPr>
        <w:t>: C</w:t>
      </w:r>
      <w:r w:rsidRPr="00A4248E">
        <w:rPr>
          <w:lang w:val="es-CO"/>
        </w:rPr>
        <w:t xml:space="preserve">apítulo </w:t>
      </w:r>
      <w:r w:rsidR="00B863D8" w:rsidRPr="00A4248E">
        <w:rPr>
          <w:lang w:val="es-CO"/>
        </w:rPr>
        <w:t xml:space="preserve">6) </w:t>
      </w:r>
    </w:p>
    <w:p w:rsidR="008E50D7" w:rsidRDefault="008E50D7" w:rsidP="00496299">
      <w:pPr>
        <w:rPr>
          <w:lang w:val="es-CO"/>
        </w:rPr>
      </w:pPr>
    </w:p>
    <w:p w:rsidR="008E50D7" w:rsidRPr="00A4248E" w:rsidRDefault="008E50D7" w:rsidP="00496299">
      <w:pPr>
        <w:rPr>
          <w:lang w:val="es-CO"/>
        </w:rPr>
      </w:pPr>
      <w:r>
        <w:rPr>
          <w:lang w:val="es-CO"/>
        </w:rPr>
        <w:t>Ejemplo</w:t>
      </w:r>
    </w:p>
    <w:p w:rsidR="007F132B" w:rsidRPr="00A4248E" w:rsidRDefault="007F132B" w:rsidP="00463A71">
      <w:pPr>
        <w:spacing w:after="0" w:line="252" w:lineRule="auto"/>
        <w:rPr>
          <w:rFonts w:ascii="Arial" w:hAnsi="Arial" w:cs="Arial"/>
          <w:b/>
          <w:sz w:val="16"/>
          <w:szCs w:val="16"/>
          <w:lang w:val="es-CO"/>
        </w:rPr>
      </w:pPr>
    </w:p>
    <w:p w:rsidR="00B863D8" w:rsidRPr="00A4248E" w:rsidRDefault="008E50D7" w:rsidP="00463A71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  <w:r>
        <w:rPr>
          <w:noProof/>
          <w:lang w:val="es-ES" w:eastAsia="es-ES"/>
        </w:rPr>
        <w:drawing>
          <wp:inline distT="0" distB="0" distL="0" distR="0" wp14:anchorId="1ABECD19" wp14:editId="4154D09E">
            <wp:extent cx="5638800" cy="29031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9" cy="29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D8" w:rsidRPr="00A4248E" w:rsidRDefault="00B863D8" w:rsidP="00463A71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B863D8" w:rsidRPr="00A4248E" w:rsidRDefault="00B863D8">
      <w:pPr>
        <w:rPr>
          <w:rFonts w:ascii="Arial" w:hAnsi="Arial" w:cs="Arial"/>
          <w:b/>
          <w:sz w:val="20"/>
          <w:szCs w:val="20"/>
          <w:lang w:val="es-CO"/>
        </w:rPr>
      </w:pPr>
    </w:p>
    <w:p w:rsidR="009B6F41" w:rsidRDefault="0042609F" w:rsidP="0042609F">
      <w:pPr>
        <w:pStyle w:val="Ttulo2"/>
        <w:rPr>
          <w:lang w:val="es-CO"/>
        </w:rPr>
      </w:pPr>
      <w:r w:rsidRPr="00A4248E">
        <w:rPr>
          <w:lang w:val="es-CO"/>
        </w:rPr>
        <w:t xml:space="preserve">Definición del límite de evaluación de GEI </w:t>
      </w:r>
    </w:p>
    <w:p w:rsidR="00B863D8" w:rsidRPr="00A4248E" w:rsidRDefault="0042609F" w:rsidP="0042609F">
      <w:pPr>
        <w:pStyle w:val="Ttulo2"/>
        <w:rPr>
          <w:rFonts w:cs="Formata BQ"/>
          <w:color w:val="000000"/>
          <w:sz w:val="19"/>
          <w:szCs w:val="19"/>
          <w:lang w:val="es-CO"/>
        </w:rPr>
      </w:pPr>
      <w:r w:rsidRPr="00A4248E">
        <w:rPr>
          <w:lang w:val="es-CO"/>
        </w:rPr>
        <w:t>(</w:t>
      </w:r>
      <w:r w:rsidR="009B6F41">
        <w:rPr>
          <w:lang w:val="es-CO"/>
        </w:rPr>
        <w:t xml:space="preserve">Referencia: </w:t>
      </w:r>
      <w:r w:rsidRPr="00A4248E">
        <w:rPr>
          <w:lang w:val="es-CO"/>
        </w:rPr>
        <w:t>Capítulo 7)</w:t>
      </w:r>
      <w:r w:rsidRPr="00A4248E">
        <w:rPr>
          <w:rFonts w:cs="Formata BQ"/>
          <w:color w:val="000000"/>
          <w:sz w:val="19"/>
          <w:szCs w:val="19"/>
          <w:lang w:val="es-CO"/>
        </w:rPr>
        <w:t xml:space="preserve"> </w:t>
      </w:r>
    </w:p>
    <w:p w:rsidR="00B863D8" w:rsidRPr="00A4248E" w:rsidRDefault="00B863D8" w:rsidP="00B863D8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9540" w:type="dxa"/>
        <w:tblInd w:w="-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880"/>
        <w:gridCol w:w="1230"/>
        <w:gridCol w:w="1353"/>
        <w:gridCol w:w="1633"/>
        <w:gridCol w:w="1629"/>
      </w:tblGrid>
      <w:tr w:rsidR="004A0395" w:rsidRPr="00661569" w:rsidTr="009B6F41">
        <w:trPr>
          <w:trHeight w:val="759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0395" w:rsidRPr="004A0395" w:rsidRDefault="004A0395" w:rsidP="004A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Formata BQ" w:hAnsi="Formata BQ" w:cs="Formata BQ"/>
                <w:color w:val="000000"/>
                <w:sz w:val="24"/>
                <w:szCs w:val="24"/>
                <w:lang w:val="es-CO"/>
              </w:rPr>
            </w:pPr>
          </w:p>
          <w:p w:rsidR="004A0395" w:rsidRPr="004A0395" w:rsidRDefault="009B6F41" w:rsidP="004A0395">
            <w:pPr>
              <w:pStyle w:val="Prrafodelista"/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E</w:t>
            </w:r>
            <w:r w:rsidR="004A0395" w:rsidRPr="004A039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fectos GEI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 xml:space="preserve"> potenciales de la política o acción</w:t>
            </w:r>
            <w:r w:rsidR="004A0395" w:rsidRPr="004A039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 xml:space="preserve"> </w:t>
            </w:r>
          </w:p>
          <w:p w:rsidR="00B863D8" w:rsidRPr="00A4248E" w:rsidRDefault="00B863D8" w:rsidP="004A0395">
            <w:pPr>
              <w:pStyle w:val="Prrafodelista"/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863D8" w:rsidRPr="00A4248E" w:rsidRDefault="00F7490D" w:rsidP="0042609F">
            <w:pPr>
              <w:pStyle w:val="Prrafodelista"/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Categorías</w:t>
            </w:r>
            <w:r w:rsidR="004A0395"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 xml:space="preserve"> de fuentes/sumideros afectados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863D8" w:rsidRPr="00A4248E" w:rsidRDefault="004A0395" w:rsidP="0042609F">
            <w:pPr>
              <w:pStyle w:val="Prrafodelista"/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GEI</w:t>
            </w:r>
            <w:r w:rsidR="009B6F4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 xml:space="preserve"> afectados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863D8" w:rsidRPr="00A4248E" w:rsidRDefault="004A0395" w:rsidP="0042609F">
            <w:pPr>
              <w:pStyle w:val="Prrafodelista"/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Efecto en emisiones positivo o negativo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863D8" w:rsidRPr="00A4248E" w:rsidRDefault="004A0395" w:rsidP="004A039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Incluido o excluido en la evaluación</w:t>
            </w:r>
            <w:r w:rsidR="00B863D8"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 xml:space="preserve"> (e</w:t>
            </w:r>
            <w:r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fectos</w:t>
            </w:r>
            <w:r w:rsidR="00B863D8"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 xml:space="preserve">, </w:t>
            </w:r>
            <w:r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fuentes</w:t>
            </w:r>
            <w:r w:rsidR="00B863D8"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/ s</w:t>
            </w:r>
            <w:r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umideros y GEI</w:t>
            </w:r>
            <w:r w:rsidR="00B863D8"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)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863D8" w:rsidRPr="00A4248E" w:rsidRDefault="004A0395" w:rsidP="0042609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/>
              </w:rPr>
              <w:t>Justificación de la exclusión (si aplica)</w:t>
            </w:r>
          </w:p>
        </w:tc>
      </w:tr>
      <w:tr w:rsidR="004A0395" w:rsidRPr="00661569" w:rsidTr="009B6F41">
        <w:trPr>
          <w:trHeight w:val="181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157632">
            <w:pPr>
              <w:spacing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>
            <w:pPr>
              <w:rPr>
                <w:lang w:val="es-C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4A0395" w:rsidRPr="00661569" w:rsidTr="009B6F41">
        <w:trPr>
          <w:trHeight w:val="19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157632">
            <w:pPr>
              <w:spacing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>
            <w:pPr>
              <w:rPr>
                <w:lang w:val="es-C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4A0395" w:rsidRPr="00661569" w:rsidTr="009B6F41">
        <w:trPr>
          <w:trHeight w:val="19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157632">
            <w:pPr>
              <w:spacing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>
            <w:pPr>
              <w:rPr>
                <w:lang w:val="es-C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157632" w:rsidRPr="00A4248E" w:rsidRDefault="00157632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9B6F41" w:rsidRPr="00661569" w:rsidTr="009B6F41">
        <w:trPr>
          <w:trHeight w:val="19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157632">
            <w:pPr>
              <w:spacing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>
            <w:pPr>
              <w:rPr>
                <w:lang w:val="es-C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9B6F41" w:rsidRPr="00661569" w:rsidTr="009B6F41">
        <w:trPr>
          <w:trHeight w:val="19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157632">
            <w:pPr>
              <w:spacing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>
            <w:pPr>
              <w:rPr>
                <w:lang w:val="es-C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9B6F41" w:rsidRPr="00661569" w:rsidTr="009B6F41">
        <w:trPr>
          <w:trHeight w:val="19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157632">
            <w:pPr>
              <w:spacing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>
            <w:pPr>
              <w:rPr>
                <w:lang w:val="es-C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B6F41" w:rsidRPr="00A4248E" w:rsidRDefault="009B6F41" w:rsidP="00AC13FE">
            <w:pPr>
              <w:pStyle w:val="Prrafode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3521"/>
        <w:gridCol w:w="5811"/>
      </w:tblGrid>
      <w:tr w:rsidR="009B6F41" w:rsidRPr="00A4248E" w:rsidTr="009B6F41">
        <w:tc>
          <w:tcPr>
            <w:tcW w:w="3521" w:type="dxa"/>
            <w:shd w:val="clear" w:color="auto" w:fill="4F81BD" w:themeFill="accent1"/>
            <w:vAlign w:val="center"/>
          </w:tcPr>
          <w:p w:rsidR="009B6F41" w:rsidRPr="00A4248E" w:rsidRDefault="009B6F41" w:rsidP="009B6F41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lastRenderedPageBreak/>
              <w:t>Requerimientos de reporte</w:t>
            </w:r>
          </w:p>
        </w:tc>
        <w:tc>
          <w:tcPr>
            <w:tcW w:w="5811" w:type="dxa"/>
            <w:shd w:val="clear" w:color="auto" w:fill="4F81BD" w:themeFill="accent1"/>
            <w:vAlign w:val="center"/>
          </w:tcPr>
          <w:p w:rsidR="009B6F41" w:rsidRPr="00A4248E" w:rsidRDefault="009B6F41" w:rsidP="009B6F41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Respuesta</w:t>
            </w:r>
          </w:p>
        </w:tc>
      </w:tr>
      <w:tr w:rsidR="009B6F41" w:rsidRPr="00661569" w:rsidTr="009B6F41">
        <w:tc>
          <w:tcPr>
            <w:tcW w:w="3521" w:type="dxa"/>
            <w:vAlign w:val="center"/>
          </w:tcPr>
          <w:p w:rsidR="009B6F41" w:rsidRPr="00A4248E" w:rsidDel="001155B9" w:rsidRDefault="009B6F41" w:rsidP="009B6F4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4A0395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El enfoque utilizado para determinar la importancia de los efectos relativos a GEI </w:t>
            </w:r>
          </w:p>
        </w:tc>
        <w:tc>
          <w:tcPr>
            <w:tcW w:w="5811" w:type="dxa"/>
            <w:vAlign w:val="center"/>
          </w:tcPr>
          <w:p w:rsidR="009B6F41" w:rsidRPr="00A4248E" w:rsidRDefault="009B6F41" w:rsidP="009B6F41">
            <w:pPr>
              <w:autoSpaceDE w:val="0"/>
              <w:autoSpaceDN w:val="0"/>
              <w:adjustRightInd w:val="0"/>
              <w:spacing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9B6F41" w:rsidRDefault="009B6F41">
      <w:pPr>
        <w:rPr>
          <w:rFonts w:ascii="Arial" w:hAnsi="Arial" w:cs="Arial"/>
          <w:b/>
          <w:sz w:val="20"/>
          <w:szCs w:val="20"/>
          <w:lang w:val="es-CO"/>
        </w:rPr>
      </w:pPr>
    </w:p>
    <w:p w:rsidR="009B6F41" w:rsidRDefault="009B6F41">
      <w:pPr>
        <w:rPr>
          <w:rFonts w:ascii="Arial" w:hAnsi="Arial" w:cs="Arial"/>
          <w:b/>
          <w:sz w:val="20"/>
          <w:szCs w:val="20"/>
          <w:lang w:val="es-CO"/>
        </w:rPr>
      </w:pPr>
    </w:p>
    <w:p w:rsidR="00157632" w:rsidRPr="00A4248E" w:rsidRDefault="004A0395" w:rsidP="009907FA">
      <w:pPr>
        <w:pStyle w:val="Ttulo2"/>
        <w:rPr>
          <w:lang w:val="es-CO"/>
        </w:rPr>
      </w:pPr>
      <w:r w:rsidRPr="00A4248E">
        <w:rPr>
          <w:lang w:val="es-CO"/>
        </w:rPr>
        <w:t>Metodolog</w:t>
      </w:r>
      <w:r w:rsidR="006479A1" w:rsidRPr="00A4248E">
        <w:rPr>
          <w:lang w:val="es-CO"/>
        </w:rPr>
        <w:t>ía del escenario de referencia</w:t>
      </w:r>
    </w:p>
    <w:p w:rsidR="00157632" w:rsidRPr="00A4248E" w:rsidRDefault="00157632" w:rsidP="00157632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(Referenc</w:t>
      </w:r>
      <w:r w:rsidR="006479A1" w:rsidRPr="00A4248E">
        <w:rPr>
          <w:rFonts w:ascii="Arial" w:hAnsi="Arial" w:cs="Arial"/>
          <w:sz w:val="20"/>
          <w:szCs w:val="20"/>
          <w:lang w:val="es-CO"/>
        </w:rPr>
        <w:t>ia</w:t>
      </w:r>
      <w:r w:rsidRPr="00A4248E">
        <w:rPr>
          <w:rFonts w:ascii="Arial" w:hAnsi="Arial" w:cs="Arial"/>
          <w:sz w:val="20"/>
          <w:szCs w:val="20"/>
          <w:lang w:val="es-CO"/>
        </w:rPr>
        <w:t>: C</w:t>
      </w:r>
      <w:r w:rsidR="00F7490D">
        <w:rPr>
          <w:rFonts w:ascii="Arial" w:hAnsi="Arial" w:cs="Arial"/>
          <w:sz w:val="20"/>
          <w:szCs w:val="20"/>
          <w:lang w:val="es-CO"/>
        </w:rPr>
        <w:t xml:space="preserve">apitulo </w:t>
      </w:r>
      <w:r w:rsidRPr="00A4248E">
        <w:rPr>
          <w:rFonts w:ascii="Arial" w:hAnsi="Arial" w:cs="Arial"/>
          <w:sz w:val="20"/>
          <w:szCs w:val="20"/>
          <w:lang w:val="es-CO"/>
        </w:rPr>
        <w:t>8)</w:t>
      </w:r>
    </w:p>
    <w:p w:rsidR="00157632" w:rsidRPr="00A4248E" w:rsidRDefault="00157632" w:rsidP="00157632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9630" w:type="dxa"/>
        <w:tblInd w:w="18" w:type="dxa"/>
        <w:tblLook w:val="04A0" w:firstRow="1" w:lastRow="0" w:firstColumn="1" w:lastColumn="0" w:noHBand="0" w:noVBand="1"/>
      </w:tblPr>
      <w:tblGrid>
        <w:gridCol w:w="3521"/>
        <w:gridCol w:w="6109"/>
      </w:tblGrid>
      <w:tr w:rsidR="00157632" w:rsidRPr="00A4248E" w:rsidTr="009B6F41">
        <w:trPr>
          <w:tblHeader/>
        </w:trPr>
        <w:tc>
          <w:tcPr>
            <w:tcW w:w="3521" w:type="dxa"/>
            <w:shd w:val="clear" w:color="auto" w:fill="4F81BD" w:themeFill="accent1"/>
            <w:vAlign w:val="center"/>
          </w:tcPr>
          <w:p w:rsidR="00157632" w:rsidRPr="00A4248E" w:rsidRDefault="006479A1" w:rsidP="00AC13FE">
            <w:pPr>
              <w:spacing w:line="252" w:lineRule="auto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Requerimiento</w:t>
            </w:r>
            <w:r w:rsidR="00F7490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s</w:t>
            </w:r>
            <w:r w:rsidRPr="00A4248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 xml:space="preserve"> de reporte</w:t>
            </w:r>
          </w:p>
        </w:tc>
        <w:tc>
          <w:tcPr>
            <w:tcW w:w="6109" w:type="dxa"/>
            <w:shd w:val="clear" w:color="auto" w:fill="4F81BD" w:themeFill="accent1"/>
            <w:vAlign w:val="center"/>
          </w:tcPr>
          <w:p w:rsidR="00157632" w:rsidRPr="00A4248E" w:rsidRDefault="006479A1" w:rsidP="00AC13FE">
            <w:pPr>
              <w:rPr>
                <w:color w:val="FFFFFF" w:themeColor="background1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Respuesta</w:t>
            </w:r>
          </w:p>
        </w:tc>
      </w:tr>
      <w:tr w:rsidR="00157632" w:rsidRPr="00A4248E" w:rsidDel="00497196" w:rsidTr="009B6F41">
        <w:tc>
          <w:tcPr>
            <w:tcW w:w="3521" w:type="dxa"/>
            <w:vAlign w:val="center"/>
          </w:tcPr>
          <w:p w:rsidR="006479A1" w:rsidRPr="00A4248E" w:rsidRDefault="006479A1" w:rsidP="006479A1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t>D</w:t>
            </w:r>
            <w:r w:rsidRPr="006479A1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escripción del escenario de referencia (es decir, una descripción de los eventos o condiciones que es más probable que ocurran en ausencia de la política o </w:t>
            </w:r>
          </w:p>
          <w:p w:rsidR="00157632" w:rsidRPr="00A4248E" w:rsidRDefault="006479A1" w:rsidP="006479A1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6479A1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acción) </w:t>
            </w:r>
          </w:p>
        </w:tc>
        <w:tc>
          <w:tcPr>
            <w:tcW w:w="6109" w:type="dxa"/>
            <w:vAlign w:val="center"/>
          </w:tcPr>
          <w:p w:rsidR="00157632" w:rsidRPr="00A4248E" w:rsidDel="00497196" w:rsidRDefault="00157632" w:rsidP="00157632">
            <w:pPr>
              <w:spacing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57632" w:rsidRPr="00661569" w:rsidDel="00497196" w:rsidTr="009B6F41">
        <w:tc>
          <w:tcPr>
            <w:tcW w:w="3521" w:type="dxa"/>
            <w:vAlign w:val="center"/>
          </w:tcPr>
          <w:p w:rsidR="00157632" w:rsidRPr="00A4248E" w:rsidRDefault="006479A1" w:rsidP="00AC13F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t>J</w:t>
            </w:r>
            <w:r w:rsidRPr="006479A1">
              <w:rPr>
                <w:rFonts w:ascii="Arial" w:hAnsi="Arial" w:cs="Arial"/>
                <w:i/>
                <w:sz w:val="20"/>
                <w:szCs w:val="20"/>
                <w:lang w:val="es-CO"/>
              </w:rPr>
              <w:t>ustificación de por qué se considera el escenario más probable</w:t>
            </w:r>
          </w:p>
        </w:tc>
        <w:tc>
          <w:tcPr>
            <w:tcW w:w="6109" w:type="dxa"/>
            <w:vAlign w:val="center"/>
          </w:tcPr>
          <w:p w:rsidR="00157632" w:rsidRPr="00A4248E" w:rsidDel="00497196" w:rsidRDefault="00157632" w:rsidP="00A72304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57632" w:rsidRPr="00661569" w:rsidTr="009B6F41">
        <w:tc>
          <w:tcPr>
            <w:tcW w:w="3521" w:type="dxa"/>
            <w:vAlign w:val="center"/>
          </w:tcPr>
          <w:p w:rsidR="00157632" w:rsidRPr="00A4248E" w:rsidRDefault="006479A1" w:rsidP="006479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t>M</w:t>
            </w:r>
            <w:r w:rsidRPr="006479A1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etodología y las hipótesis utilizadas para estimar las emisiones de referencia, incluidos los métodos de estimación de las emisiones utilizados (incluidos los modelos) </w:t>
            </w:r>
          </w:p>
        </w:tc>
        <w:tc>
          <w:tcPr>
            <w:tcW w:w="6109" w:type="dxa"/>
            <w:vAlign w:val="center"/>
          </w:tcPr>
          <w:p w:rsidR="00560302" w:rsidRPr="00A4248E" w:rsidRDefault="00560302" w:rsidP="00560302">
            <w:pPr>
              <w:spacing w:after="120" w:line="252" w:lineRule="auto"/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157632" w:rsidRPr="00661569" w:rsidTr="009B6F41">
        <w:tc>
          <w:tcPr>
            <w:tcW w:w="3521" w:type="dxa"/>
            <w:vAlign w:val="center"/>
          </w:tcPr>
          <w:p w:rsidR="00157632" w:rsidRPr="00A4248E" w:rsidRDefault="006479A1" w:rsidP="006479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t>J</w:t>
            </w:r>
            <w:r w:rsidRPr="006479A1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ustificación de la elección entre desarrollar nuevos datos e hipótesis de referencia o utilizar datos e hipótesis de referencia ya publicados </w:t>
            </w:r>
          </w:p>
        </w:tc>
        <w:tc>
          <w:tcPr>
            <w:tcW w:w="6109" w:type="dxa"/>
            <w:vAlign w:val="center"/>
          </w:tcPr>
          <w:p w:rsidR="00157632" w:rsidRPr="00A4248E" w:rsidRDefault="00157632" w:rsidP="00115378">
            <w:pPr>
              <w:spacing w:before="120"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57632" w:rsidRPr="00661569" w:rsidTr="009B6F41">
        <w:tc>
          <w:tcPr>
            <w:tcW w:w="3521" w:type="dxa"/>
            <w:vAlign w:val="center"/>
          </w:tcPr>
          <w:p w:rsidR="00157632" w:rsidRPr="00A4248E" w:rsidRDefault="006479A1" w:rsidP="006479A1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t>L</w:t>
            </w:r>
            <w:r w:rsidRPr="006479A1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ista de las políticas, acciones y proyectos incluidos en el escenario de referencia </w:t>
            </w:r>
          </w:p>
        </w:tc>
        <w:tc>
          <w:tcPr>
            <w:tcW w:w="6109" w:type="dxa"/>
            <w:vAlign w:val="center"/>
          </w:tcPr>
          <w:p w:rsidR="00157632" w:rsidRPr="00A4248E" w:rsidRDefault="00157632" w:rsidP="00115378">
            <w:pPr>
              <w:spacing w:before="120"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57632" w:rsidRPr="00661569" w:rsidTr="009B6F41">
        <w:tc>
          <w:tcPr>
            <w:tcW w:w="3521" w:type="dxa"/>
            <w:vAlign w:val="center"/>
          </w:tcPr>
          <w:p w:rsidR="00157632" w:rsidRPr="00A4248E" w:rsidRDefault="006479A1" w:rsidP="006479A1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6479A1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Las políticas, acciones o proyectos implementados o adoptados </w:t>
            </w:r>
            <w:r w:rsidR="009C2190" w:rsidRPr="009C2190">
              <w:rPr>
                <w:rFonts w:ascii="Arial" w:hAnsi="Arial" w:cs="Arial"/>
                <w:i/>
                <w:sz w:val="20"/>
                <w:szCs w:val="20"/>
                <w:lang w:val="es-CO"/>
              </w:rPr>
              <w:t>con un efecto potencialmente significativo sobre las emisiones</w:t>
            </w:r>
            <w:r w:rsidR="009C2190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 GEI, </w:t>
            </w:r>
            <w:r w:rsidRPr="006479A1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excluidos del escenario de referencia, con la justificación de su exclusión </w:t>
            </w:r>
          </w:p>
        </w:tc>
        <w:tc>
          <w:tcPr>
            <w:tcW w:w="6109" w:type="dxa"/>
            <w:vAlign w:val="center"/>
          </w:tcPr>
          <w:p w:rsidR="00157632" w:rsidRPr="00A4248E" w:rsidRDefault="00157632" w:rsidP="00AC13FE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57632" w:rsidRPr="00661569" w:rsidTr="009B6F41">
        <w:tc>
          <w:tcPr>
            <w:tcW w:w="3521" w:type="dxa"/>
            <w:vAlign w:val="center"/>
          </w:tcPr>
          <w:p w:rsidR="00157632" w:rsidRPr="00A4248E" w:rsidRDefault="006479A1" w:rsidP="009C2190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Si el escenario de referencia incluye políticas planificadas y, si es así, cuáles políticas planificadas se incluyen </w:t>
            </w:r>
          </w:p>
        </w:tc>
        <w:tc>
          <w:tcPr>
            <w:tcW w:w="6109" w:type="dxa"/>
            <w:vAlign w:val="center"/>
          </w:tcPr>
          <w:p w:rsidR="00115378" w:rsidRPr="00A4248E" w:rsidRDefault="00115378" w:rsidP="006479A1">
            <w:pPr>
              <w:spacing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57632" w:rsidRPr="00661569" w:rsidTr="009B6F41">
        <w:tc>
          <w:tcPr>
            <w:tcW w:w="3521" w:type="dxa"/>
            <w:vAlign w:val="center"/>
          </w:tcPr>
          <w:p w:rsidR="00157632" w:rsidRPr="00A4248E" w:rsidRDefault="006479A1" w:rsidP="00FC6840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6479A1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Una lista de los factores impulsores no relativos a políticas incluidos en el escenario de referencia </w:t>
            </w:r>
          </w:p>
        </w:tc>
        <w:tc>
          <w:tcPr>
            <w:tcW w:w="6109" w:type="dxa"/>
            <w:vAlign w:val="center"/>
          </w:tcPr>
          <w:p w:rsidR="00157632" w:rsidRPr="00A4248E" w:rsidRDefault="00157632" w:rsidP="00AC13FE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57632" w:rsidRPr="00661569" w:rsidTr="009B6F41">
        <w:tc>
          <w:tcPr>
            <w:tcW w:w="3521" w:type="dxa"/>
            <w:vAlign w:val="center"/>
          </w:tcPr>
          <w:p w:rsidR="00157632" w:rsidRPr="00A4248E" w:rsidRDefault="006479A1" w:rsidP="00FC6840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6479A1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Los factores impulsores no relativos a políticas excluidos del escenario de referencia, con la justificación de su exclusión </w:t>
            </w:r>
          </w:p>
        </w:tc>
        <w:tc>
          <w:tcPr>
            <w:tcW w:w="6109" w:type="dxa"/>
            <w:vAlign w:val="center"/>
          </w:tcPr>
          <w:p w:rsidR="00157632" w:rsidRPr="00A4248E" w:rsidRDefault="00157632" w:rsidP="006479A1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C6840" w:rsidRPr="00661569" w:rsidTr="009B6F41">
        <w:tc>
          <w:tcPr>
            <w:tcW w:w="3521" w:type="dxa"/>
            <w:vAlign w:val="center"/>
          </w:tcPr>
          <w:p w:rsidR="00FC6840" w:rsidRPr="00A4248E" w:rsidRDefault="00FC6840" w:rsidP="00FC6840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FC6840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Todas las interacciones potenciales con otras políticas y acciones, y cómo se estimaron las interacciones entre políticas </w:t>
            </w:r>
          </w:p>
        </w:tc>
        <w:tc>
          <w:tcPr>
            <w:tcW w:w="6109" w:type="dxa"/>
            <w:vAlign w:val="center"/>
          </w:tcPr>
          <w:p w:rsidR="00FC6840" w:rsidRPr="00A4248E" w:rsidRDefault="00FC6840" w:rsidP="006479A1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C6840" w:rsidRPr="00661569" w:rsidTr="009B6F41">
        <w:tc>
          <w:tcPr>
            <w:tcW w:w="3521" w:type="dxa"/>
            <w:vAlign w:val="center"/>
          </w:tcPr>
          <w:p w:rsidR="00FC6840" w:rsidRPr="00A4248E" w:rsidRDefault="00FC6840" w:rsidP="009C2190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lastRenderedPageBreak/>
              <w:t>F</w:t>
            </w:r>
            <w:r w:rsidRPr="00FC6840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uentes, sumideros o gases de efecto invernadero </w:t>
            </w:r>
            <w:r w:rsidR="009C2190">
              <w:rPr>
                <w:rFonts w:ascii="Arial" w:hAnsi="Arial" w:cs="Arial"/>
                <w:i/>
                <w:sz w:val="20"/>
                <w:szCs w:val="20"/>
                <w:lang w:val="es-CO"/>
              </w:rPr>
              <w:t>e</w:t>
            </w:r>
            <w:r w:rsidRPr="00FC6840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n el límite de evaluación de GEI que no hayan sido estimados en el escenario de referencia, con una </w:t>
            </w: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 </w:t>
            </w:r>
            <w:r w:rsidRPr="00FC6840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justificación y una descripción cualitativa de tales fuentes, sumideros o gases </w:t>
            </w:r>
          </w:p>
        </w:tc>
        <w:tc>
          <w:tcPr>
            <w:tcW w:w="6109" w:type="dxa"/>
            <w:vAlign w:val="center"/>
          </w:tcPr>
          <w:p w:rsidR="00FC6840" w:rsidRPr="00A4248E" w:rsidRDefault="00FC6840" w:rsidP="006479A1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C6840" w:rsidRPr="00661569" w:rsidTr="009B6F41">
        <w:tc>
          <w:tcPr>
            <w:tcW w:w="3521" w:type="dxa"/>
            <w:vAlign w:val="center"/>
          </w:tcPr>
          <w:p w:rsidR="00FC6840" w:rsidRPr="00A4248E" w:rsidRDefault="00FC6840" w:rsidP="00FC6840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t>Referencias adicionales o fuentes de información (si es aplicable)</w:t>
            </w:r>
          </w:p>
        </w:tc>
        <w:tc>
          <w:tcPr>
            <w:tcW w:w="6109" w:type="dxa"/>
            <w:vAlign w:val="center"/>
          </w:tcPr>
          <w:p w:rsidR="00FC6840" w:rsidRPr="00A4248E" w:rsidRDefault="00FC6840" w:rsidP="006479A1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157632" w:rsidRPr="00A4248E" w:rsidRDefault="00157632" w:rsidP="00157632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FA5202" w:rsidRDefault="00FA5202">
      <w:pPr>
        <w:rPr>
          <w:lang w:val="es-CO"/>
        </w:rPr>
      </w:pPr>
    </w:p>
    <w:p w:rsidR="00FC6840" w:rsidRPr="00A4248E" w:rsidRDefault="007D2239" w:rsidP="00A22224">
      <w:pPr>
        <w:pStyle w:val="Ttulo2"/>
        <w:ind w:firstLine="0"/>
        <w:rPr>
          <w:lang w:val="es-CO"/>
        </w:rPr>
      </w:pPr>
      <w:r>
        <w:rPr>
          <w:lang w:val="es-CO"/>
        </w:rPr>
        <w:t>P</w:t>
      </w:r>
      <w:r w:rsidR="00FC6840" w:rsidRPr="00A4248E">
        <w:rPr>
          <w:lang w:val="es-CO"/>
        </w:rPr>
        <w:t>arámetros clave</w:t>
      </w:r>
      <w:r>
        <w:rPr>
          <w:lang w:val="es-CO"/>
        </w:rPr>
        <w:t xml:space="preserve"> usados para estimar las emisiones del escenario de referencia</w:t>
      </w:r>
      <w:r w:rsidR="00FC6840" w:rsidRPr="00A4248E">
        <w:rPr>
          <w:lang w:val="es-CO"/>
        </w:rPr>
        <w:t xml:space="preserve"> (</w:t>
      </w:r>
      <w:r w:rsidR="009C2190">
        <w:rPr>
          <w:lang w:val="es-CO"/>
        </w:rPr>
        <w:t>incluyendo</w:t>
      </w:r>
      <w:r w:rsidR="00FC6840" w:rsidRPr="00A4248E">
        <w:rPr>
          <w:lang w:val="es-CO"/>
        </w:rPr>
        <w:t xml:space="preserve"> datos de actividad, factores de emisión y valores de P</w:t>
      </w:r>
      <w:r w:rsidR="00A4248E" w:rsidRPr="00A4248E">
        <w:rPr>
          <w:lang w:val="es-CO"/>
        </w:rPr>
        <w:t>CG</w:t>
      </w:r>
      <w:r w:rsidR="00FC6840" w:rsidRPr="00A4248E">
        <w:rPr>
          <w:lang w:val="es-CO"/>
        </w:rPr>
        <w:t xml:space="preserve">)  </w:t>
      </w:r>
    </w:p>
    <w:p w:rsidR="00560302" w:rsidRPr="00A4248E" w:rsidRDefault="00560302" w:rsidP="00560302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(Referenc</w:t>
      </w:r>
      <w:r w:rsidR="00FC6840" w:rsidRPr="00A4248E">
        <w:rPr>
          <w:rFonts w:ascii="Arial" w:hAnsi="Arial" w:cs="Arial"/>
          <w:sz w:val="20"/>
          <w:szCs w:val="20"/>
          <w:lang w:val="es-CO"/>
        </w:rPr>
        <w:t>ia</w:t>
      </w:r>
      <w:r w:rsidRPr="00A4248E">
        <w:rPr>
          <w:rFonts w:ascii="Arial" w:hAnsi="Arial" w:cs="Arial"/>
          <w:sz w:val="20"/>
          <w:szCs w:val="20"/>
          <w:lang w:val="es-CO"/>
        </w:rPr>
        <w:t>: C</w:t>
      </w:r>
      <w:r w:rsidR="00FC6840" w:rsidRPr="00A4248E">
        <w:rPr>
          <w:rFonts w:ascii="Arial" w:hAnsi="Arial" w:cs="Arial"/>
          <w:sz w:val="20"/>
          <w:szCs w:val="20"/>
          <w:lang w:val="es-CO"/>
        </w:rPr>
        <w:t xml:space="preserve">apitulo </w:t>
      </w:r>
      <w:r w:rsidRPr="00A4248E">
        <w:rPr>
          <w:rFonts w:ascii="Arial" w:hAnsi="Arial" w:cs="Arial"/>
          <w:sz w:val="20"/>
          <w:szCs w:val="20"/>
          <w:lang w:val="es-CO"/>
        </w:rPr>
        <w:t>8)</w:t>
      </w:r>
    </w:p>
    <w:p w:rsidR="00560302" w:rsidRPr="00A4248E" w:rsidRDefault="00560302" w:rsidP="00560302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88"/>
        <w:gridCol w:w="2899"/>
        <w:gridCol w:w="2725"/>
        <w:gridCol w:w="2038"/>
      </w:tblGrid>
      <w:tr w:rsidR="00560302" w:rsidRPr="00A4248E" w:rsidTr="00FA5202">
        <w:trPr>
          <w:trHeight w:val="1266"/>
        </w:trPr>
        <w:tc>
          <w:tcPr>
            <w:tcW w:w="903" w:type="pct"/>
            <w:shd w:val="clear" w:color="auto" w:fill="4F81BD" w:themeFill="accent1"/>
            <w:vAlign w:val="center"/>
          </w:tcPr>
          <w:p w:rsidR="00560302" w:rsidRPr="00A4248E" w:rsidRDefault="00FC6840" w:rsidP="00FA5202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Parámetro</w:t>
            </w:r>
          </w:p>
        </w:tc>
        <w:tc>
          <w:tcPr>
            <w:tcW w:w="1550" w:type="pct"/>
            <w:shd w:val="clear" w:color="auto" w:fill="4F81BD" w:themeFill="accent1"/>
            <w:vAlign w:val="center"/>
          </w:tcPr>
          <w:p w:rsidR="00560302" w:rsidRPr="00A4248E" w:rsidRDefault="00FC6840" w:rsidP="00FA5202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Valor</w:t>
            </w:r>
            <w:r w:rsidR="007D22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(es)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del escenario de referencia aplicado durante el período de evaluación</w:t>
            </w:r>
          </w:p>
        </w:tc>
        <w:tc>
          <w:tcPr>
            <w:tcW w:w="1457" w:type="pct"/>
            <w:shd w:val="clear" w:color="auto" w:fill="4F81BD" w:themeFill="accent1"/>
            <w:vAlign w:val="center"/>
          </w:tcPr>
          <w:p w:rsidR="00560302" w:rsidRPr="00A4248E" w:rsidRDefault="00FA5202" w:rsidP="00FA5202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Metodología y supuestos</w:t>
            </w:r>
            <w:r w:rsidR="00A2222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para estimar el valor</w:t>
            </w:r>
            <w:r w:rsidR="007D22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(es)</w:t>
            </w:r>
          </w:p>
        </w:tc>
        <w:tc>
          <w:tcPr>
            <w:tcW w:w="1090" w:type="pct"/>
            <w:shd w:val="clear" w:color="auto" w:fill="4F81BD" w:themeFill="accent1"/>
            <w:vAlign w:val="center"/>
          </w:tcPr>
          <w:p w:rsidR="00560302" w:rsidRPr="00A4248E" w:rsidRDefault="00FA5202" w:rsidP="00FA5202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Fuentes de información</w:t>
            </w:r>
          </w:p>
        </w:tc>
      </w:tr>
      <w:tr w:rsidR="004A52BF" w:rsidRPr="00A4248E" w:rsidTr="004A52BF">
        <w:trPr>
          <w:trHeight w:val="230"/>
        </w:trPr>
        <w:tc>
          <w:tcPr>
            <w:tcW w:w="903" w:type="pct"/>
            <w:vAlign w:val="center"/>
          </w:tcPr>
          <w:p w:rsidR="004A52BF" w:rsidRPr="00A4248E" w:rsidRDefault="00A22224" w:rsidP="00AC13F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CO"/>
              </w:rPr>
              <w:t>Parámetro 1</w:t>
            </w:r>
          </w:p>
        </w:tc>
        <w:tc>
          <w:tcPr>
            <w:tcW w:w="4097" w:type="pct"/>
            <w:gridSpan w:val="3"/>
            <w:vAlign w:val="center"/>
          </w:tcPr>
          <w:p w:rsidR="004A52BF" w:rsidRPr="00A4248E" w:rsidRDefault="004A52BF" w:rsidP="00AC13F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560302" w:rsidRPr="00A4248E" w:rsidTr="00AC13FE">
        <w:trPr>
          <w:trHeight w:val="246"/>
        </w:trPr>
        <w:tc>
          <w:tcPr>
            <w:tcW w:w="903" w:type="pct"/>
            <w:vAlign w:val="center"/>
          </w:tcPr>
          <w:p w:rsidR="00560302" w:rsidRPr="00A4248E" w:rsidRDefault="00A22224" w:rsidP="00A22224">
            <w:pPr>
              <w:spacing w:line="252" w:lineRule="auto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Parámetro </w:t>
            </w:r>
            <w:r>
              <w:rPr>
                <w:rFonts w:ascii="Arial" w:hAnsi="Arial" w:cs="Arial"/>
                <w:i/>
                <w:sz w:val="20"/>
                <w:szCs w:val="20"/>
                <w:lang w:val="es-CO"/>
              </w:rPr>
              <w:t>2</w:t>
            </w:r>
          </w:p>
        </w:tc>
        <w:tc>
          <w:tcPr>
            <w:tcW w:w="1550" w:type="pct"/>
            <w:vAlign w:val="center"/>
          </w:tcPr>
          <w:p w:rsidR="00560302" w:rsidRPr="00A4248E" w:rsidRDefault="00560302" w:rsidP="00AC13F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57" w:type="pct"/>
            <w:vAlign w:val="center"/>
          </w:tcPr>
          <w:p w:rsidR="00560302" w:rsidRPr="00A4248E" w:rsidRDefault="00560302" w:rsidP="00AC13F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90" w:type="pct"/>
            <w:vAlign w:val="center"/>
          </w:tcPr>
          <w:p w:rsidR="00560302" w:rsidRPr="00A4248E" w:rsidRDefault="00560302" w:rsidP="00AC13F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560302" w:rsidRPr="00A4248E" w:rsidTr="00AC13FE">
        <w:trPr>
          <w:trHeight w:val="246"/>
        </w:trPr>
        <w:tc>
          <w:tcPr>
            <w:tcW w:w="903" w:type="pct"/>
            <w:vAlign w:val="center"/>
          </w:tcPr>
          <w:p w:rsidR="00560302" w:rsidRPr="00A4248E" w:rsidRDefault="00A22224" w:rsidP="00A22224">
            <w:pPr>
              <w:spacing w:line="252" w:lineRule="auto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Parámetro </w:t>
            </w:r>
            <w:r>
              <w:rPr>
                <w:rFonts w:ascii="Arial" w:hAnsi="Arial" w:cs="Arial"/>
                <w:i/>
                <w:sz w:val="20"/>
                <w:szCs w:val="20"/>
                <w:lang w:val="es-CO"/>
              </w:rPr>
              <w:t>3</w:t>
            </w:r>
          </w:p>
        </w:tc>
        <w:tc>
          <w:tcPr>
            <w:tcW w:w="1550" w:type="pct"/>
            <w:vAlign w:val="center"/>
          </w:tcPr>
          <w:p w:rsidR="00560302" w:rsidRPr="00A4248E" w:rsidRDefault="00560302" w:rsidP="00AC13F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57" w:type="pct"/>
            <w:vAlign w:val="center"/>
          </w:tcPr>
          <w:p w:rsidR="00560302" w:rsidRPr="00A4248E" w:rsidRDefault="00560302" w:rsidP="00AC13F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90" w:type="pct"/>
            <w:vAlign w:val="center"/>
          </w:tcPr>
          <w:p w:rsidR="00560302" w:rsidRPr="00A4248E" w:rsidRDefault="00560302" w:rsidP="00AC13F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560302" w:rsidRPr="00A4248E" w:rsidTr="00AC13FE">
        <w:trPr>
          <w:trHeight w:val="246"/>
        </w:trPr>
        <w:tc>
          <w:tcPr>
            <w:tcW w:w="903" w:type="pct"/>
            <w:vAlign w:val="center"/>
          </w:tcPr>
          <w:p w:rsidR="00560302" w:rsidRPr="00A4248E" w:rsidRDefault="00A22224" w:rsidP="00A22224">
            <w:pPr>
              <w:spacing w:line="252" w:lineRule="auto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Parámetro </w:t>
            </w:r>
            <w:r>
              <w:rPr>
                <w:rFonts w:ascii="Arial" w:hAnsi="Arial" w:cs="Arial"/>
                <w:i/>
                <w:sz w:val="20"/>
                <w:szCs w:val="20"/>
                <w:lang w:val="es-CO"/>
              </w:rPr>
              <w:t>…</w:t>
            </w:r>
          </w:p>
        </w:tc>
        <w:tc>
          <w:tcPr>
            <w:tcW w:w="1550" w:type="pct"/>
            <w:vAlign w:val="center"/>
          </w:tcPr>
          <w:p w:rsidR="00560302" w:rsidRPr="00A4248E" w:rsidRDefault="00560302" w:rsidP="00AC13F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57" w:type="pct"/>
            <w:vAlign w:val="center"/>
          </w:tcPr>
          <w:p w:rsidR="00560302" w:rsidRPr="00A4248E" w:rsidRDefault="00560302" w:rsidP="00AC13F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90" w:type="pct"/>
            <w:vAlign w:val="center"/>
          </w:tcPr>
          <w:p w:rsidR="00560302" w:rsidRPr="00A4248E" w:rsidRDefault="00560302" w:rsidP="00AC13F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560302" w:rsidRPr="00A4248E" w:rsidRDefault="00560302" w:rsidP="00560302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FB5095" w:rsidRPr="00A4248E" w:rsidRDefault="00FB5095">
      <w:pPr>
        <w:rPr>
          <w:rFonts w:ascii="Arial" w:eastAsia="Times New Roman" w:hAnsi="Arial" w:cs="Arial"/>
          <w:b/>
          <w:sz w:val="20"/>
          <w:szCs w:val="20"/>
          <w:lang w:val="es-CO"/>
        </w:rPr>
      </w:pPr>
    </w:p>
    <w:p w:rsidR="00F83193" w:rsidRPr="00A4248E" w:rsidRDefault="00FB5095" w:rsidP="009907FA">
      <w:pPr>
        <w:pStyle w:val="Ttulo2"/>
        <w:spacing w:before="240"/>
        <w:rPr>
          <w:lang w:val="es-CO"/>
        </w:rPr>
      </w:pPr>
      <w:r w:rsidRPr="00A4248E">
        <w:rPr>
          <w:lang w:val="es-CO"/>
        </w:rPr>
        <w:t xml:space="preserve">Metodología </w:t>
      </w:r>
      <w:r w:rsidR="00F83193" w:rsidRPr="00A4248E">
        <w:rPr>
          <w:lang w:val="es-CO"/>
        </w:rPr>
        <w:t>Ex-ante</w:t>
      </w:r>
      <w:r w:rsidR="00A22224">
        <w:rPr>
          <w:lang w:val="es-CO"/>
        </w:rPr>
        <w:t xml:space="preserve"> (si es aplicable</w:t>
      </w:r>
      <w:r w:rsidRPr="00A4248E">
        <w:rPr>
          <w:lang w:val="es-CO"/>
        </w:rPr>
        <w:t>)</w:t>
      </w:r>
      <w:r w:rsidR="00F83193" w:rsidRPr="00A4248E">
        <w:rPr>
          <w:lang w:val="es-CO"/>
        </w:rPr>
        <w:t xml:space="preserve"> </w:t>
      </w:r>
    </w:p>
    <w:p w:rsidR="00F83193" w:rsidRPr="00A4248E" w:rsidRDefault="00F83193" w:rsidP="00F83193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(Referenc</w:t>
      </w:r>
      <w:r w:rsidR="00FB5095" w:rsidRPr="00A4248E">
        <w:rPr>
          <w:rFonts w:ascii="Arial" w:hAnsi="Arial" w:cs="Arial"/>
          <w:sz w:val="20"/>
          <w:szCs w:val="20"/>
          <w:lang w:val="es-CO"/>
        </w:rPr>
        <w:t>ia</w:t>
      </w:r>
      <w:r w:rsidRPr="00A4248E">
        <w:rPr>
          <w:rFonts w:ascii="Arial" w:hAnsi="Arial" w:cs="Arial"/>
          <w:sz w:val="20"/>
          <w:szCs w:val="20"/>
          <w:lang w:val="es-CO"/>
        </w:rPr>
        <w:t>: C</w:t>
      </w:r>
      <w:r w:rsidR="00FB5095" w:rsidRPr="00A4248E">
        <w:rPr>
          <w:rFonts w:ascii="Arial" w:hAnsi="Arial" w:cs="Arial"/>
          <w:sz w:val="20"/>
          <w:szCs w:val="20"/>
          <w:lang w:val="es-CO"/>
        </w:rPr>
        <w:t xml:space="preserve">apitulo </w:t>
      </w:r>
      <w:r w:rsidRPr="00A4248E">
        <w:rPr>
          <w:rFonts w:ascii="Arial" w:hAnsi="Arial" w:cs="Arial"/>
          <w:sz w:val="20"/>
          <w:szCs w:val="20"/>
          <w:lang w:val="es-CO"/>
        </w:rPr>
        <w:t>9)</w:t>
      </w:r>
    </w:p>
    <w:p w:rsidR="00F83193" w:rsidRPr="00A4248E" w:rsidRDefault="00F83193" w:rsidP="00F83193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9630" w:type="dxa"/>
        <w:tblInd w:w="18" w:type="dxa"/>
        <w:tblLook w:val="04A0" w:firstRow="1" w:lastRow="0" w:firstColumn="1" w:lastColumn="0" w:noHBand="0" w:noVBand="1"/>
      </w:tblPr>
      <w:tblGrid>
        <w:gridCol w:w="3521"/>
        <w:gridCol w:w="6109"/>
      </w:tblGrid>
      <w:tr w:rsidR="00E96967" w:rsidRPr="00A4248E" w:rsidTr="009C2190">
        <w:trPr>
          <w:tblHeader/>
        </w:trPr>
        <w:tc>
          <w:tcPr>
            <w:tcW w:w="3521" w:type="dxa"/>
            <w:shd w:val="clear" w:color="auto" w:fill="4F81BD" w:themeFill="accent1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Requerimiento</w:t>
            </w:r>
            <w:r w:rsidR="00A4248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s</w:t>
            </w:r>
            <w:r w:rsidRPr="00A4248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 xml:space="preserve"> de reporte</w:t>
            </w:r>
          </w:p>
        </w:tc>
        <w:tc>
          <w:tcPr>
            <w:tcW w:w="6109" w:type="dxa"/>
            <w:shd w:val="clear" w:color="auto" w:fill="4F81BD" w:themeFill="accent1"/>
            <w:vAlign w:val="center"/>
          </w:tcPr>
          <w:p w:rsidR="00E96967" w:rsidRPr="00A4248E" w:rsidRDefault="00E96967" w:rsidP="00A4248E">
            <w:pPr>
              <w:rPr>
                <w:color w:val="FFFFFF" w:themeColor="background1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Respuesta</w:t>
            </w:r>
          </w:p>
        </w:tc>
      </w:tr>
      <w:tr w:rsidR="00E96967" w:rsidRPr="00661569" w:rsidDel="00497196" w:rsidTr="009C2190">
        <w:tc>
          <w:tcPr>
            <w:tcW w:w="3521" w:type="dxa"/>
            <w:vAlign w:val="center"/>
          </w:tcPr>
          <w:p w:rsidR="00E96967" w:rsidRPr="00A4248E" w:rsidRDefault="00E96967" w:rsidP="00586C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t>D</w:t>
            </w:r>
            <w:r w:rsidRPr="00E96967">
              <w:rPr>
                <w:rFonts w:ascii="Arial" w:hAnsi="Arial" w:cs="Arial"/>
                <w:i/>
                <w:sz w:val="20"/>
                <w:szCs w:val="20"/>
                <w:lang w:val="es-CO"/>
              </w:rPr>
              <w:t>escripción del escenario de política (es decir, una descripción de los eventos o condiciones que es más probable que ocurran en presencia de la política o acción)</w:t>
            </w:r>
            <w:r w:rsidRPr="00E96967">
              <w:rPr>
                <w:rFonts w:ascii="Formata BQ" w:hAnsi="Formata BQ" w:cs="Formata BQ"/>
                <w:color w:val="000000"/>
                <w:sz w:val="19"/>
                <w:szCs w:val="19"/>
                <w:lang w:val="es-CO"/>
              </w:rPr>
              <w:t xml:space="preserve"> </w:t>
            </w:r>
          </w:p>
        </w:tc>
        <w:tc>
          <w:tcPr>
            <w:tcW w:w="6109" w:type="dxa"/>
            <w:vAlign w:val="center"/>
          </w:tcPr>
          <w:p w:rsidR="00E96967" w:rsidRPr="00A4248E" w:rsidDel="00497196" w:rsidRDefault="00E96967" w:rsidP="00A4248E">
            <w:pPr>
              <w:spacing w:after="120"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96967" w:rsidRPr="00661569" w:rsidTr="009C2190">
        <w:tc>
          <w:tcPr>
            <w:tcW w:w="3521" w:type="dxa"/>
            <w:vAlign w:val="center"/>
          </w:tcPr>
          <w:p w:rsidR="00E96967" w:rsidRPr="00A4248E" w:rsidRDefault="00E96967" w:rsidP="00586CCA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t>M</w:t>
            </w:r>
            <w:r w:rsidRPr="00E96967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etodología </w:t>
            </w:r>
            <w:r w:rsidR="00586CCA">
              <w:rPr>
                <w:rFonts w:ascii="Arial" w:hAnsi="Arial" w:cs="Arial"/>
                <w:i/>
                <w:sz w:val="20"/>
                <w:szCs w:val="20"/>
                <w:lang w:val="es-CO"/>
              </w:rPr>
              <w:t>e</w:t>
            </w:r>
            <w:r w:rsidRPr="00E96967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 hipótesis utilizadas para estimar las emisiones en el escenario de la política, incluidos los métodos de estimación de emisiones utilizados (e incluidos los modelos) </w:t>
            </w:r>
          </w:p>
        </w:tc>
        <w:tc>
          <w:tcPr>
            <w:tcW w:w="6109" w:type="dxa"/>
            <w:vAlign w:val="center"/>
          </w:tcPr>
          <w:p w:rsidR="00E96967" w:rsidRPr="00A4248E" w:rsidRDefault="00E96967" w:rsidP="00A4248E">
            <w:pPr>
              <w:spacing w:after="120" w:line="252" w:lineRule="auto"/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E96967" w:rsidRPr="00661569" w:rsidTr="009C2190">
        <w:tc>
          <w:tcPr>
            <w:tcW w:w="3521" w:type="dxa"/>
            <w:vAlign w:val="center"/>
          </w:tcPr>
          <w:p w:rsidR="00E96967" w:rsidRPr="00A4248E" w:rsidRDefault="00E96967" w:rsidP="00E96967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E96967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Todas las interacciones potenciales con otras políticas y acciones, y cómo se estimaron las interacciones entre políticas </w:t>
            </w:r>
          </w:p>
        </w:tc>
        <w:tc>
          <w:tcPr>
            <w:tcW w:w="6109" w:type="dxa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96967" w:rsidRPr="00661569" w:rsidTr="009C2190">
        <w:tc>
          <w:tcPr>
            <w:tcW w:w="3521" w:type="dxa"/>
            <w:vAlign w:val="center"/>
          </w:tcPr>
          <w:p w:rsidR="00E96967" w:rsidRPr="00A4248E" w:rsidRDefault="00E96967" w:rsidP="00586CCA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E96967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Las fuentes, sumideros, gases de efecto invernadero o efectos relativos a GEI en el límite de evaluación de GEI que no hayan sido estimados en el escenario de </w:t>
            </w:r>
            <w:r w:rsidR="00586CCA">
              <w:rPr>
                <w:rFonts w:ascii="Arial" w:hAnsi="Arial" w:cs="Arial"/>
                <w:i/>
                <w:sz w:val="20"/>
                <w:szCs w:val="20"/>
                <w:lang w:val="es-CO"/>
              </w:rPr>
              <w:lastRenderedPageBreak/>
              <w:t>p</w:t>
            </w:r>
            <w:r w:rsidRPr="00E96967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olítica, con la justificación y una descripción cualitativa del cambio de esas fuentes, sumideros o gases </w:t>
            </w:r>
          </w:p>
        </w:tc>
        <w:tc>
          <w:tcPr>
            <w:tcW w:w="6109" w:type="dxa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96967" w:rsidRPr="00661569" w:rsidTr="009C2190">
        <w:tc>
          <w:tcPr>
            <w:tcW w:w="3521" w:type="dxa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CO"/>
              </w:rPr>
              <w:lastRenderedPageBreak/>
              <w:t>Referencias adicionales o fuentes de información (si es aplicable)</w:t>
            </w:r>
          </w:p>
        </w:tc>
        <w:tc>
          <w:tcPr>
            <w:tcW w:w="6109" w:type="dxa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F83193" w:rsidRPr="00A4248E" w:rsidRDefault="00F83193" w:rsidP="00F83193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E96967" w:rsidRPr="00A4248E" w:rsidRDefault="00E96967" w:rsidP="00E96967">
      <w:pPr>
        <w:pStyle w:val="Ttulo2"/>
        <w:rPr>
          <w:lang w:val="es-CO"/>
        </w:rPr>
      </w:pPr>
    </w:p>
    <w:p w:rsidR="00AC13FE" w:rsidRPr="00A4248E" w:rsidRDefault="009C2190" w:rsidP="00E96967">
      <w:pPr>
        <w:pStyle w:val="Ttulo2"/>
        <w:rPr>
          <w:lang w:val="es-CO"/>
        </w:rPr>
      </w:pPr>
      <w:r>
        <w:rPr>
          <w:lang w:val="es-CO"/>
        </w:rPr>
        <w:t>P</w:t>
      </w:r>
      <w:r w:rsidR="00E96967" w:rsidRPr="00A4248E">
        <w:rPr>
          <w:lang w:val="es-CO"/>
        </w:rPr>
        <w:t xml:space="preserve">arámetros clave </w:t>
      </w:r>
      <w:r>
        <w:rPr>
          <w:lang w:val="es-CO"/>
        </w:rPr>
        <w:t xml:space="preserve">usados para estimar las emisiones del escenario de política ex ante </w:t>
      </w:r>
      <w:r w:rsidR="00E96967" w:rsidRPr="00A4248E">
        <w:rPr>
          <w:lang w:val="es-CO"/>
        </w:rPr>
        <w:t>(</w:t>
      </w:r>
      <w:r>
        <w:rPr>
          <w:lang w:val="es-CO"/>
        </w:rPr>
        <w:t xml:space="preserve">incluyendo </w:t>
      </w:r>
      <w:r w:rsidR="00E96967" w:rsidRPr="00A4248E">
        <w:rPr>
          <w:lang w:val="es-CO"/>
        </w:rPr>
        <w:t xml:space="preserve">datos de </w:t>
      </w:r>
      <w:r>
        <w:rPr>
          <w:lang w:val="es-CO"/>
        </w:rPr>
        <w:t>a</w:t>
      </w:r>
      <w:r w:rsidR="00E96967" w:rsidRPr="00A4248E">
        <w:rPr>
          <w:lang w:val="es-CO"/>
        </w:rPr>
        <w:t xml:space="preserve">ctividad, factores de emisión y valores de </w:t>
      </w:r>
      <w:r w:rsidR="00A4248E">
        <w:rPr>
          <w:lang w:val="es-CO"/>
        </w:rPr>
        <w:t>PC</w:t>
      </w:r>
      <w:r w:rsidR="00E96967" w:rsidRPr="00A4248E">
        <w:rPr>
          <w:lang w:val="es-CO"/>
        </w:rPr>
        <w:t xml:space="preserve">G) </w:t>
      </w:r>
      <w:r>
        <w:rPr>
          <w:lang w:val="es-CO"/>
        </w:rPr>
        <w:t>(si es aplicable)</w:t>
      </w:r>
      <w:r w:rsidR="00E96967" w:rsidRPr="00A4248E">
        <w:rPr>
          <w:lang w:val="es-CO"/>
        </w:rPr>
        <w:t xml:space="preserve"> </w:t>
      </w: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(Referenc</w:t>
      </w:r>
      <w:r w:rsidR="00E96967" w:rsidRPr="00A4248E">
        <w:rPr>
          <w:rFonts w:ascii="Arial" w:hAnsi="Arial" w:cs="Arial"/>
          <w:sz w:val="20"/>
          <w:szCs w:val="20"/>
          <w:lang w:val="es-CO"/>
        </w:rPr>
        <w:t>ia</w:t>
      </w:r>
      <w:r w:rsidRPr="00A4248E">
        <w:rPr>
          <w:rFonts w:ascii="Arial" w:hAnsi="Arial" w:cs="Arial"/>
          <w:sz w:val="20"/>
          <w:szCs w:val="20"/>
          <w:lang w:val="es-CO"/>
        </w:rPr>
        <w:t>: C</w:t>
      </w:r>
      <w:r w:rsidR="00E96967" w:rsidRPr="00A4248E">
        <w:rPr>
          <w:rFonts w:ascii="Arial" w:hAnsi="Arial" w:cs="Arial"/>
          <w:sz w:val="20"/>
          <w:szCs w:val="20"/>
          <w:lang w:val="es-CO"/>
        </w:rPr>
        <w:t xml:space="preserve">apitulo </w:t>
      </w:r>
      <w:r w:rsidRPr="00A4248E">
        <w:rPr>
          <w:rFonts w:ascii="Arial" w:hAnsi="Arial" w:cs="Arial"/>
          <w:sz w:val="20"/>
          <w:szCs w:val="20"/>
          <w:lang w:val="es-CO"/>
        </w:rPr>
        <w:t>9)</w:t>
      </w: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E96967" w:rsidRPr="00A4248E" w:rsidRDefault="00E96967" w:rsidP="00E96967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88"/>
        <w:gridCol w:w="2899"/>
        <w:gridCol w:w="2725"/>
        <w:gridCol w:w="2038"/>
      </w:tblGrid>
      <w:tr w:rsidR="00E96967" w:rsidRPr="00A4248E" w:rsidTr="00A4248E">
        <w:trPr>
          <w:trHeight w:val="1266"/>
        </w:trPr>
        <w:tc>
          <w:tcPr>
            <w:tcW w:w="903" w:type="pct"/>
            <w:shd w:val="clear" w:color="auto" w:fill="4F81BD" w:themeFill="accent1"/>
            <w:vAlign w:val="center"/>
          </w:tcPr>
          <w:p w:rsidR="00E96967" w:rsidRPr="00A4248E" w:rsidRDefault="00E96967" w:rsidP="00A4248E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Parámetro</w:t>
            </w:r>
          </w:p>
        </w:tc>
        <w:tc>
          <w:tcPr>
            <w:tcW w:w="1550" w:type="pct"/>
            <w:shd w:val="clear" w:color="auto" w:fill="4F81BD" w:themeFill="accent1"/>
            <w:vAlign w:val="center"/>
          </w:tcPr>
          <w:p w:rsidR="00E96967" w:rsidRPr="00A4248E" w:rsidRDefault="00E96967" w:rsidP="00E96967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Valor</w:t>
            </w:r>
            <w:r w:rsidR="009C219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(es)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del escenario de política aplicado durante el período de evaluación</w:t>
            </w:r>
          </w:p>
        </w:tc>
        <w:tc>
          <w:tcPr>
            <w:tcW w:w="1457" w:type="pct"/>
            <w:shd w:val="clear" w:color="auto" w:fill="4F81BD" w:themeFill="accent1"/>
            <w:vAlign w:val="center"/>
          </w:tcPr>
          <w:p w:rsidR="00E96967" w:rsidRPr="00A4248E" w:rsidRDefault="00E96967" w:rsidP="00A4248E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Metodología y supuestos</w:t>
            </w:r>
            <w:r w:rsidR="007D22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para estimar el valor (es)</w:t>
            </w:r>
          </w:p>
        </w:tc>
        <w:tc>
          <w:tcPr>
            <w:tcW w:w="1090" w:type="pct"/>
            <w:shd w:val="clear" w:color="auto" w:fill="4F81BD" w:themeFill="accent1"/>
            <w:vAlign w:val="center"/>
          </w:tcPr>
          <w:p w:rsidR="00E96967" w:rsidRPr="00A4248E" w:rsidRDefault="00E96967" w:rsidP="00A4248E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Fuentes de información</w:t>
            </w:r>
          </w:p>
        </w:tc>
      </w:tr>
      <w:tr w:rsidR="00E96967" w:rsidRPr="00A4248E" w:rsidTr="00A4248E">
        <w:trPr>
          <w:trHeight w:val="230"/>
        </w:trPr>
        <w:tc>
          <w:tcPr>
            <w:tcW w:w="903" w:type="pct"/>
            <w:vAlign w:val="center"/>
          </w:tcPr>
          <w:p w:rsidR="00E96967" w:rsidRPr="007D2239" w:rsidRDefault="007D2239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7D2239">
              <w:rPr>
                <w:rFonts w:ascii="Arial" w:hAnsi="Arial" w:cs="Arial"/>
                <w:i/>
                <w:sz w:val="20"/>
                <w:szCs w:val="20"/>
                <w:lang w:val="es-CO"/>
              </w:rPr>
              <w:t>Parámetro 1</w:t>
            </w:r>
          </w:p>
        </w:tc>
        <w:tc>
          <w:tcPr>
            <w:tcW w:w="4097" w:type="pct"/>
            <w:gridSpan w:val="3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E96967" w:rsidRPr="00A4248E" w:rsidTr="00A4248E">
        <w:trPr>
          <w:trHeight w:val="246"/>
        </w:trPr>
        <w:tc>
          <w:tcPr>
            <w:tcW w:w="903" w:type="pct"/>
            <w:vAlign w:val="center"/>
          </w:tcPr>
          <w:p w:rsidR="007D2239" w:rsidRPr="007D2239" w:rsidRDefault="007D2239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7D2239">
              <w:rPr>
                <w:rFonts w:ascii="Arial" w:hAnsi="Arial" w:cs="Arial"/>
                <w:i/>
                <w:sz w:val="20"/>
                <w:szCs w:val="20"/>
                <w:lang w:val="es-CO"/>
              </w:rPr>
              <w:t>Parámetro 2</w:t>
            </w:r>
          </w:p>
        </w:tc>
        <w:tc>
          <w:tcPr>
            <w:tcW w:w="1550" w:type="pct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57" w:type="pct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90" w:type="pct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96967" w:rsidRPr="00A4248E" w:rsidTr="00A4248E">
        <w:trPr>
          <w:trHeight w:val="246"/>
        </w:trPr>
        <w:tc>
          <w:tcPr>
            <w:tcW w:w="903" w:type="pct"/>
            <w:vAlign w:val="center"/>
          </w:tcPr>
          <w:p w:rsidR="00E96967" w:rsidRPr="007D2239" w:rsidRDefault="007D2239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7D2239">
              <w:rPr>
                <w:rFonts w:ascii="Arial" w:hAnsi="Arial" w:cs="Arial"/>
                <w:i/>
                <w:sz w:val="20"/>
                <w:szCs w:val="20"/>
                <w:lang w:val="es-CO"/>
              </w:rPr>
              <w:t>Parámetro 3</w:t>
            </w:r>
          </w:p>
        </w:tc>
        <w:tc>
          <w:tcPr>
            <w:tcW w:w="1550" w:type="pct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57" w:type="pct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90" w:type="pct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96967" w:rsidRPr="00A4248E" w:rsidTr="00A4248E">
        <w:trPr>
          <w:trHeight w:val="246"/>
        </w:trPr>
        <w:tc>
          <w:tcPr>
            <w:tcW w:w="903" w:type="pct"/>
            <w:vAlign w:val="center"/>
          </w:tcPr>
          <w:p w:rsidR="00E96967" w:rsidRPr="007D2239" w:rsidRDefault="007D2239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7D2239">
              <w:rPr>
                <w:rFonts w:ascii="Arial" w:hAnsi="Arial" w:cs="Arial"/>
                <w:i/>
                <w:sz w:val="20"/>
                <w:szCs w:val="20"/>
                <w:lang w:val="es-CO"/>
              </w:rPr>
              <w:t>Parámetro …</w:t>
            </w:r>
          </w:p>
        </w:tc>
        <w:tc>
          <w:tcPr>
            <w:tcW w:w="1550" w:type="pct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57" w:type="pct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90" w:type="pct"/>
            <w:vAlign w:val="center"/>
          </w:tcPr>
          <w:p w:rsidR="00E96967" w:rsidRPr="00A4248E" w:rsidRDefault="00E96967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E96967" w:rsidRPr="00A4248E" w:rsidRDefault="00E96967" w:rsidP="00E96967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7D2239" w:rsidRDefault="007D2239" w:rsidP="009907FA">
      <w:pPr>
        <w:pStyle w:val="Ttulo2"/>
        <w:rPr>
          <w:lang w:val="es-CO"/>
        </w:rPr>
      </w:pPr>
    </w:p>
    <w:p w:rsidR="00AC13FE" w:rsidRPr="00A4248E" w:rsidRDefault="00AC13FE" w:rsidP="009907FA">
      <w:pPr>
        <w:pStyle w:val="Ttulo2"/>
        <w:rPr>
          <w:lang w:val="es-CO"/>
        </w:rPr>
      </w:pPr>
      <w:r w:rsidRPr="00A4248E">
        <w:rPr>
          <w:lang w:val="es-CO"/>
        </w:rPr>
        <w:t>Moni</w:t>
      </w:r>
      <w:r w:rsidR="00057BB4" w:rsidRPr="00A4248E">
        <w:rPr>
          <w:lang w:val="es-CO"/>
        </w:rPr>
        <w:t xml:space="preserve">toreo del rendimiento a lo largo del </w:t>
      </w:r>
      <w:r w:rsidR="007D2239" w:rsidRPr="00A4248E">
        <w:rPr>
          <w:lang w:val="es-CO"/>
        </w:rPr>
        <w:t>tiempo (</w:t>
      </w:r>
      <w:r w:rsidR="007D2239">
        <w:rPr>
          <w:lang w:val="es-CO"/>
        </w:rPr>
        <w:t>si es aplicable)</w:t>
      </w: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(Referenc</w:t>
      </w:r>
      <w:r w:rsidR="00057BB4" w:rsidRPr="00A4248E">
        <w:rPr>
          <w:rFonts w:ascii="Arial" w:hAnsi="Arial" w:cs="Arial"/>
          <w:sz w:val="20"/>
          <w:szCs w:val="20"/>
          <w:lang w:val="es-CO"/>
        </w:rPr>
        <w:t>ia</w:t>
      </w:r>
      <w:r w:rsidRPr="00A4248E">
        <w:rPr>
          <w:rFonts w:ascii="Arial" w:hAnsi="Arial" w:cs="Arial"/>
          <w:sz w:val="20"/>
          <w:szCs w:val="20"/>
          <w:lang w:val="es-CO"/>
        </w:rPr>
        <w:t>: C</w:t>
      </w:r>
      <w:r w:rsidR="00057BB4" w:rsidRPr="00A4248E">
        <w:rPr>
          <w:rFonts w:ascii="Arial" w:hAnsi="Arial" w:cs="Arial"/>
          <w:sz w:val="20"/>
          <w:szCs w:val="20"/>
          <w:lang w:val="es-CO"/>
        </w:rPr>
        <w:t xml:space="preserve">apitulo </w:t>
      </w:r>
      <w:r w:rsidRPr="00A4248E">
        <w:rPr>
          <w:rFonts w:ascii="Arial" w:hAnsi="Arial" w:cs="Arial"/>
          <w:sz w:val="20"/>
          <w:szCs w:val="20"/>
          <w:lang w:val="es-CO"/>
        </w:rPr>
        <w:t>10)</w:t>
      </w:r>
    </w:p>
    <w:p w:rsidR="008B095F" w:rsidRPr="00A4248E" w:rsidRDefault="008B095F" w:rsidP="00AC13FE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84"/>
        <w:gridCol w:w="1731"/>
        <w:gridCol w:w="1408"/>
        <w:gridCol w:w="1836"/>
        <w:gridCol w:w="1891"/>
      </w:tblGrid>
      <w:tr w:rsidR="007D2239" w:rsidRPr="005B2B45" w:rsidTr="005B2B45">
        <w:tc>
          <w:tcPr>
            <w:tcW w:w="1312" w:type="pct"/>
            <w:shd w:val="clear" w:color="auto" w:fill="4F81BD" w:themeFill="accent1"/>
            <w:vAlign w:val="center"/>
          </w:tcPr>
          <w:p w:rsidR="007D2239" w:rsidRPr="00A4248E" w:rsidRDefault="007D2239" w:rsidP="008B0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Indicador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es/parámetros claves de rendimiento</w:t>
            </w:r>
          </w:p>
        </w:tc>
        <w:tc>
          <w:tcPr>
            <w:tcW w:w="930" w:type="pct"/>
            <w:shd w:val="clear" w:color="auto" w:fill="4F81BD" w:themeFill="accent1"/>
            <w:vAlign w:val="center"/>
          </w:tcPr>
          <w:p w:rsidR="007D2239" w:rsidRPr="00A4248E" w:rsidRDefault="005B2B45" w:rsidP="008B0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Justificación de su selección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:rsidR="007D2239" w:rsidRPr="00A4248E" w:rsidRDefault="007D2239" w:rsidP="008B0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Fuentes de datos</w:t>
            </w:r>
          </w:p>
        </w:tc>
        <w:tc>
          <w:tcPr>
            <w:tcW w:w="986" w:type="pct"/>
            <w:shd w:val="clear" w:color="auto" w:fill="4F81BD" w:themeFill="accent1"/>
            <w:vAlign w:val="center"/>
          </w:tcPr>
          <w:p w:rsidR="007D2239" w:rsidRPr="00A4248E" w:rsidRDefault="005B2B45" w:rsidP="008B0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Métodos de monitoreo / Frecuencia</w:t>
            </w:r>
          </w:p>
        </w:tc>
        <w:tc>
          <w:tcPr>
            <w:tcW w:w="1015" w:type="pct"/>
            <w:shd w:val="clear" w:color="auto" w:fill="4F81BD" w:themeFill="accent1"/>
            <w:vAlign w:val="center"/>
          </w:tcPr>
          <w:p w:rsidR="007D2239" w:rsidRPr="00A4248E" w:rsidRDefault="005B2B45" w:rsidP="005B2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5B2B4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El desempeño de la política o acción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e</w:t>
            </w:r>
            <w:r w:rsidRPr="005B2B4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n el tiempo,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tal como se mide</w:t>
            </w:r>
            <w:r w:rsidRPr="005B2B4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por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los</w:t>
            </w:r>
            <w:r w:rsidRPr="005B2B4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indicadores clave de rendimiento</w:t>
            </w:r>
          </w:p>
        </w:tc>
      </w:tr>
      <w:tr w:rsidR="007D2239" w:rsidRPr="005B2B45" w:rsidTr="005B2B45">
        <w:tc>
          <w:tcPr>
            <w:tcW w:w="1312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30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757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86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1015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</w:tr>
      <w:tr w:rsidR="007D2239" w:rsidRPr="005B2B45" w:rsidTr="005B2B45">
        <w:tc>
          <w:tcPr>
            <w:tcW w:w="1312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30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757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86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1015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</w:tr>
      <w:tr w:rsidR="007D2239" w:rsidRPr="005B2B45" w:rsidTr="005B2B45">
        <w:tc>
          <w:tcPr>
            <w:tcW w:w="1312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30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757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86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1015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</w:tr>
      <w:tr w:rsidR="007D2239" w:rsidRPr="005B2B45" w:rsidTr="005B2B45">
        <w:tc>
          <w:tcPr>
            <w:tcW w:w="1312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30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757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86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1015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</w:tr>
      <w:tr w:rsidR="007D2239" w:rsidRPr="005B2B45" w:rsidTr="005B2B45">
        <w:tc>
          <w:tcPr>
            <w:tcW w:w="1312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30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757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86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1015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</w:tr>
      <w:tr w:rsidR="007D2239" w:rsidRPr="005B2B45" w:rsidTr="005B2B45">
        <w:tc>
          <w:tcPr>
            <w:tcW w:w="1312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30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757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986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1015" w:type="pct"/>
          </w:tcPr>
          <w:p w:rsidR="007D2239" w:rsidRPr="00A4248E" w:rsidRDefault="007D2239" w:rsidP="00A4248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</w:pPr>
          </w:p>
        </w:tc>
      </w:tr>
    </w:tbl>
    <w:p w:rsidR="008B095F" w:rsidRPr="00A4248E" w:rsidRDefault="008B095F" w:rsidP="00AC13FE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B174FE" w:rsidRPr="00A4248E" w:rsidRDefault="00B174FE" w:rsidP="00AC13FE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5508"/>
        <w:gridCol w:w="4140"/>
      </w:tblGrid>
      <w:tr w:rsidR="00AC13FE" w:rsidRPr="00A4248E" w:rsidTr="00AC13FE">
        <w:tc>
          <w:tcPr>
            <w:tcW w:w="5508" w:type="dxa"/>
            <w:shd w:val="clear" w:color="auto" w:fill="4F81BD" w:themeFill="accent1"/>
            <w:vAlign w:val="center"/>
          </w:tcPr>
          <w:p w:rsidR="00AC13FE" w:rsidRPr="00A4248E" w:rsidRDefault="00E401CB" w:rsidP="00AC13FE">
            <w:pPr>
              <w:spacing w:line="252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Requerimientos de reporte</w:t>
            </w:r>
          </w:p>
        </w:tc>
        <w:tc>
          <w:tcPr>
            <w:tcW w:w="4140" w:type="dxa"/>
            <w:shd w:val="clear" w:color="auto" w:fill="4F81BD" w:themeFill="accent1"/>
            <w:vAlign w:val="center"/>
          </w:tcPr>
          <w:p w:rsidR="00AC13FE" w:rsidRPr="00A4248E" w:rsidRDefault="00AC13FE" w:rsidP="00E401CB">
            <w:pPr>
              <w:rPr>
                <w:color w:val="FFFFFF" w:themeColor="background1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R</w:t>
            </w:r>
            <w:r w:rsidR="00E401CB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espuesta </w:t>
            </w:r>
          </w:p>
        </w:tc>
      </w:tr>
      <w:tr w:rsidR="00B174FE" w:rsidRPr="00A4248E" w:rsidTr="00964380">
        <w:tc>
          <w:tcPr>
            <w:tcW w:w="5508" w:type="dxa"/>
            <w:vAlign w:val="center"/>
          </w:tcPr>
          <w:p w:rsidR="00B174FE" w:rsidRPr="00A4248E" w:rsidRDefault="00E401CB" w:rsidP="00E40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sz w:val="20"/>
                <w:szCs w:val="20"/>
                <w:lang w:val="es-CO"/>
              </w:rPr>
              <w:t>¿E</w:t>
            </w:r>
            <w:r w:rsidRPr="00E401CB">
              <w:rPr>
                <w:rFonts w:ascii="Arial" w:hAnsi="Arial" w:cs="Arial"/>
                <w:sz w:val="20"/>
                <w:szCs w:val="20"/>
                <w:lang w:val="es-CO"/>
              </w:rPr>
              <w:t>l rendimiento de la política o acción avanza segú</w:t>
            </w:r>
            <w:r w:rsidRPr="00A4248E">
              <w:rPr>
                <w:rFonts w:ascii="Arial" w:hAnsi="Arial" w:cs="Arial"/>
                <w:sz w:val="20"/>
                <w:szCs w:val="20"/>
                <w:lang w:val="es-CO"/>
              </w:rPr>
              <w:t>n las expectativas?</w:t>
            </w:r>
          </w:p>
        </w:tc>
        <w:tc>
          <w:tcPr>
            <w:tcW w:w="4140" w:type="dxa"/>
          </w:tcPr>
          <w:p w:rsidR="00B174FE" w:rsidRPr="00A4248E" w:rsidRDefault="00B174FE">
            <w:pPr>
              <w:rPr>
                <w:lang w:val="es-CO"/>
              </w:rPr>
            </w:pPr>
          </w:p>
        </w:tc>
      </w:tr>
      <w:tr w:rsidR="00B174FE" w:rsidRPr="00A4248E" w:rsidTr="00964380">
        <w:tc>
          <w:tcPr>
            <w:tcW w:w="5508" w:type="dxa"/>
            <w:vAlign w:val="center"/>
          </w:tcPr>
          <w:p w:rsidR="00B174FE" w:rsidRPr="00A4248E" w:rsidRDefault="00E401CB" w:rsidP="00E40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sz w:val="20"/>
                <w:szCs w:val="20"/>
                <w:lang w:val="es-CO"/>
              </w:rPr>
              <w:t>¿L</w:t>
            </w:r>
            <w:r w:rsidRPr="00E401CB">
              <w:rPr>
                <w:rFonts w:ascii="Arial" w:hAnsi="Arial" w:cs="Arial"/>
                <w:sz w:val="20"/>
                <w:szCs w:val="20"/>
                <w:lang w:val="es-CO"/>
              </w:rPr>
              <w:t>as hipótesis sobre los parámetros clave en la evaluació</w:t>
            </w:r>
            <w:r w:rsidRPr="00A4248E">
              <w:rPr>
                <w:rFonts w:ascii="Arial" w:hAnsi="Arial" w:cs="Arial"/>
                <w:sz w:val="20"/>
                <w:szCs w:val="20"/>
                <w:lang w:val="es-CO"/>
              </w:rPr>
              <w:t>n ex ante siguen siendo válidas?</w:t>
            </w:r>
          </w:p>
        </w:tc>
        <w:tc>
          <w:tcPr>
            <w:tcW w:w="4140" w:type="dxa"/>
          </w:tcPr>
          <w:p w:rsidR="00B174FE" w:rsidRPr="00A4248E" w:rsidRDefault="00B174FE">
            <w:pPr>
              <w:rPr>
                <w:lang w:val="es-CO"/>
              </w:rPr>
            </w:pPr>
          </w:p>
        </w:tc>
      </w:tr>
    </w:tbl>
    <w:p w:rsidR="00B174FE" w:rsidRPr="00A4248E" w:rsidRDefault="00B174FE" w:rsidP="00AC13FE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5B2B45" w:rsidRDefault="005B2B45" w:rsidP="009907FA">
      <w:pPr>
        <w:pStyle w:val="Ttulo2"/>
        <w:rPr>
          <w:lang w:val="es-CO"/>
        </w:rPr>
      </w:pPr>
    </w:p>
    <w:p w:rsidR="005B2B45" w:rsidRDefault="005B2B45" w:rsidP="009907FA">
      <w:pPr>
        <w:pStyle w:val="Ttulo2"/>
        <w:rPr>
          <w:lang w:val="es-CO"/>
        </w:rPr>
      </w:pPr>
    </w:p>
    <w:p w:rsidR="005B2B45" w:rsidRDefault="005B2B45" w:rsidP="009907FA">
      <w:pPr>
        <w:pStyle w:val="Ttulo2"/>
        <w:rPr>
          <w:lang w:val="es-CO"/>
        </w:rPr>
      </w:pPr>
    </w:p>
    <w:p w:rsidR="00AC13FE" w:rsidRPr="00A4248E" w:rsidRDefault="00E401CB" w:rsidP="009907FA">
      <w:pPr>
        <w:pStyle w:val="Ttulo2"/>
        <w:rPr>
          <w:lang w:val="es-CO"/>
        </w:rPr>
      </w:pPr>
      <w:r w:rsidRPr="00A4248E">
        <w:rPr>
          <w:lang w:val="es-CO"/>
        </w:rPr>
        <w:lastRenderedPageBreak/>
        <w:t xml:space="preserve">Metodología </w:t>
      </w:r>
      <w:r w:rsidR="00AC13FE" w:rsidRPr="00A4248E">
        <w:rPr>
          <w:lang w:val="es-CO"/>
        </w:rPr>
        <w:t>Ex-post (</w:t>
      </w:r>
      <w:r w:rsidRPr="00A4248E">
        <w:rPr>
          <w:lang w:val="es-CO"/>
        </w:rPr>
        <w:t>Si es aplicable</w:t>
      </w:r>
      <w:r w:rsidR="00AC13FE" w:rsidRPr="00A4248E">
        <w:rPr>
          <w:lang w:val="es-CO"/>
        </w:rPr>
        <w:t>)</w:t>
      </w: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(Referenc</w:t>
      </w:r>
      <w:r w:rsidR="00E401CB" w:rsidRPr="00A4248E">
        <w:rPr>
          <w:rFonts w:ascii="Arial" w:hAnsi="Arial" w:cs="Arial"/>
          <w:sz w:val="20"/>
          <w:szCs w:val="20"/>
          <w:lang w:val="es-CO"/>
        </w:rPr>
        <w:t>ia</w:t>
      </w:r>
      <w:r w:rsidRPr="00A4248E">
        <w:rPr>
          <w:rFonts w:ascii="Arial" w:hAnsi="Arial" w:cs="Arial"/>
          <w:sz w:val="20"/>
          <w:szCs w:val="20"/>
          <w:lang w:val="es-CO"/>
        </w:rPr>
        <w:t>: C</w:t>
      </w:r>
      <w:r w:rsidR="00E401CB" w:rsidRPr="00A4248E">
        <w:rPr>
          <w:rFonts w:ascii="Arial" w:hAnsi="Arial" w:cs="Arial"/>
          <w:sz w:val="20"/>
          <w:szCs w:val="20"/>
          <w:lang w:val="es-CO"/>
        </w:rPr>
        <w:t xml:space="preserve">apitulo </w:t>
      </w:r>
      <w:r w:rsidRPr="00A4248E">
        <w:rPr>
          <w:rFonts w:ascii="Arial" w:hAnsi="Arial" w:cs="Arial"/>
          <w:sz w:val="20"/>
          <w:szCs w:val="20"/>
          <w:lang w:val="es-CO"/>
        </w:rPr>
        <w:t>11)</w:t>
      </w: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3539"/>
        <w:gridCol w:w="6109"/>
      </w:tblGrid>
      <w:tr w:rsidR="00AC13FE" w:rsidRPr="00A4248E" w:rsidTr="005B2B45">
        <w:tc>
          <w:tcPr>
            <w:tcW w:w="3539" w:type="dxa"/>
            <w:shd w:val="clear" w:color="auto" w:fill="4F81BD" w:themeFill="accent1"/>
            <w:vAlign w:val="center"/>
          </w:tcPr>
          <w:p w:rsidR="00AC13FE" w:rsidRPr="00A4248E" w:rsidRDefault="00E401CB" w:rsidP="00AC13FE">
            <w:pPr>
              <w:spacing w:line="252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Requerimientos de reporte</w:t>
            </w:r>
          </w:p>
        </w:tc>
        <w:tc>
          <w:tcPr>
            <w:tcW w:w="6109" w:type="dxa"/>
            <w:shd w:val="clear" w:color="auto" w:fill="4F81BD" w:themeFill="accent1"/>
            <w:vAlign w:val="center"/>
          </w:tcPr>
          <w:p w:rsidR="00AC13FE" w:rsidRPr="00A4248E" w:rsidRDefault="00AC13FE" w:rsidP="00E401CB">
            <w:pPr>
              <w:rPr>
                <w:color w:val="FFFFFF" w:themeColor="background1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R</w:t>
            </w:r>
            <w:r w:rsidR="00E401CB"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espuesta</w:t>
            </w:r>
          </w:p>
        </w:tc>
      </w:tr>
      <w:tr w:rsidR="00AC13FE" w:rsidRPr="00586CCA" w:rsidTr="005B2B45">
        <w:tc>
          <w:tcPr>
            <w:tcW w:w="3539" w:type="dxa"/>
            <w:vAlign w:val="center"/>
          </w:tcPr>
          <w:p w:rsidR="00AC13FE" w:rsidRPr="00A4248E" w:rsidRDefault="00E401CB" w:rsidP="00586C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sz w:val="20"/>
                <w:szCs w:val="20"/>
                <w:lang w:val="es-CO"/>
              </w:rPr>
              <w:t>Me</w:t>
            </w:r>
            <w:r w:rsidRPr="00E401CB">
              <w:rPr>
                <w:rFonts w:ascii="Arial" w:hAnsi="Arial" w:cs="Arial"/>
                <w:sz w:val="20"/>
                <w:szCs w:val="20"/>
                <w:lang w:val="es-CO"/>
              </w:rPr>
              <w:t xml:space="preserve">todología y las hipótesis utilizadas para estimar las emisiones en el escenario de política, incluidos los métodos de estimación de emisiones utilizados (e incluidos los modelos) </w:t>
            </w:r>
          </w:p>
        </w:tc>
        <w:tc>
          <w:tcPr>
            <w:tcW w:w="6109" w:type="dxa"/>
            <w:vAlign w:val="center"/>
          </w:tcPr>
          <w:p w:rsidR="00AC13FE" w:rsidRPr="00A4248E" w:rsidRDefault="00AC13FE" w:rsidP="00AC13FE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174FE" w:rsidRPr="00A4248E" w:rsidTr="005B2B45">
        <w:tc>
          <w:tcPr>
            <w:tcW w:w="3539" w:type="dxa"/>
            <w:vAlign w:val="center"/>
          </w:tcPr>
          <w:p w:rsidR="00B174FE" w:rsidRPr="00A4248E" w:rsidDel="002126A6" w:rsidRDefault="00E401CB" w:rsidP="00E40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401CB">
              <w:rPr>
                <w:rFonts w:ascii="Arial" w:hAnsi="Arial" w:cs="Arial"/>
                <w:sz w:val="20"/>
                <w:szCs w:val="20"/>
                <w:lang w:val="es-CO"/>
              </w:rPr>
              <w:t xml:space="preserve">Todas las interacciones potenciales con otras políticas y acciones, y cómo se estimaron las interacciones entre políticas </w:t>
            </w:r>
          </w:p>
        </w:tc>
        <w:tc>
          <w:tcPr>
            <w:tcW w:w="6109" w:type="dxa"/>
          </w:tcPr>
          <w:p w:rsidR="00B174FE" w:rsidRPr="00A4248E" w:rsidRDefault="00B174FE">
            <w:pPr>
              <w:rPr>
                <w:lang w:val="es-CO"/>
              </w:rPr>
            </w:pPr>
          </w:p>
        </w:tc>
      </w:tr>
      <w:tr w:rsidR="00B174FE" w:rsidRPr="00A4248E" w:rsidTr="005B2B45">
        <w:tc>
          <w:tcPr>
            <w:tcW w:w="3539" w:type="dxa"/>
            <w:vAlign w:val="center"/>
          </w:tcPr>
          <w:p w:rsidR="00B174FE" w:rsidRPr="00A4248E" w:rsidRDefault="00E401CB" w:rsidP="00E40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401CB">
              <w:rPr>
                <w:rFonts w:ascii="Arial" w:hAnsi="Arial" w:cs="Arial"/>
                <w:sz w:val="20"/>
                <w:szCs w:val="20"/>
                <w:lang w:val="es-CO"/>
              </w:rPr>
              <w:t xml:space="preserve">Si se normalizan los datos, los resultados normalizados por separado de los resultados no normalizados, y los métodos de normalización utilizados </w:t>
            </w:r>
          </w:p>
        </w:tc>
        <w:tc>
          <w:tcPr>
            <w:tcW w:w="6109" w:type="dxa"/>
          </w:tcPr>
          <w:p w:rsidR="00B174FE" w:rsidRPr="00A4248E" w:rsidRDefault="00B174FE">
            <w:pPr>
              <w:rPr>
                <w:lang w:val="es-CO"/>
              </w:rPr>
            </w:pPr>
          </w:p>
        </w:tc>
      </w:tr>
      <w:tr w:rsidR="00B174FE" w:rsidRPr="00A4248E" w:rsidTr="005B2B45">
        <w:trPr>
          <w:trHeight w:val="467"/>
        </w:trPr>
        <w:tc>
          <w:tcPr>
            <w:tcW w:w="3539" w:type="dxa"/>
            <w:vAlign w:val="center"/>
          </w:tcPr>
          <w:p w:rsidR="00B174FE" w:rsidRPr="00A4248E" w:rsidRDefault="00E401CB" w:rsidP="00E40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401CB">
              <w:rPr>
                <w:rFonts w:ascii="Arial" w:hAnsi="Arial" w:cs="Arial"/>
                <w:sz w:val="20"/>
                <w:szCs w:val="20"/>
                <w:lang w:val="es-CO"/>
              </w:rPr>
              <w:t xml:space="preserve">Una descripción de las diferencias entre los resultados de los métodos descendente y ascendente (si </w:t>
            </w:r>
            <w:r w:rsidR="008B349A">
              <w:rPr>
                <w:rFonts w:ascii="Arial" w:hAnsi="Arial" w:cs="Arial"/>
                <w:sz w:val="20"/>
                <w:szCs w:val="20"/>
                <w:lang w:val="es-CO"/>
              </w:rPr>
              <w:t>es aplicable</w:t>
            </w:r>
            <w:r w:rsidRPr="00E401CB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</w:p>
        </w:tc>
        <w:tc>
          <w:tcPr>
            <w:tcW w:w="6109" w:type="dxa"/>
          </w:tcPr>
          <w:p w:rsidR="00B174FE" w:rsidRPr="00A4248E" w:rsidRDefault="00B174FE">
            <w:pPr>
              <w:rPr>
                <w:lang w:val="es-CO"/>
              </w:rPr>
            </w:pPr>
          </w:p>
        </w:tc>
      </w:tr>
      <w:tr w:rsidR="00B174FE" w:rsidRPr="00A4248E" w:rsidTr="005B2B45">
        <w:tc>
          <w:tcPr>
            <w:tcW w:w="3539" w:type="dxa"/>
          </w:tcPr>
          <w:p w:rsidR="00B174FE" w:rsidRPr="00A4248E" w:rsidRDefault="00E401CB" w:rsidP="00586C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401CB">
              <w:rPr>
                <w:rFonts w:ascii="Arial" w:hAnsi="Arial" w:cs="Arial"/>
                <w:sz w:val="20"/>
                <w:szCs w:val="20"/>
                <w:lang w:val="es-CO"/>
              </w:rPr>
              <w:t xml:space="preserve">Las fuentes, sumideros o gases de efecto invernadero en el límite de evaluación de GEI que no hayan sido estimados en el escenario de </w:t>
            </w:r>
            <w:bookmarkStart w:id="1" w:name="_GoBack"/>
            <w:bookmarkEnd w:id="1"/>
            <w:r w:rsidRPr="00E401CB">
              <w:rPr>
                <w:rFonts w:ascii="Arial" w:hAnsi="Arial" w:cs="Arial"/>
                <w:sz w:val="20"/>
                <w:szCs w:val="20"/>
                <w:lang w:val="es-CO"/>
              </w:rPr>
              <w:t xml:space="preserve">política, con la justificación y una descripción cualitativa del cambio de esas fuentes, sumideros o gases </w:t>
            </w:r>
          </w:p>
        </w:tc>
        <w:tc>
          <w:tcPr>
            <w:tcW w:w="6109" w:type="dxa"/>
          </w:tcPr>
          <w:p w:rsidR="00B174FE" w:rsidRPr="00A4248E" w:rsidRDefault="00B174FE">
            <w:pPr>
              <w:rPr>
                <w:lang w:val="es-CO"/>
              </w:rPr>
            </w:pPr>
          </w:p>
        </w:tc>
      </w:tr>
      <w:tr w:rsidR="00B174FE" w:rsidRPr="00A4248E" w:rsidTr="005B2B45">
        <w:tc>
          <w:tcPr>
            <w:tcW w:w="3539" w:type="dxa"/>
          </w:tcPr>
          <w:p w:rsidR="00B174FE" w:rsidRPr="00A4248E" w:rsidRDefault="00E401CB" w:rsidP="00AC13FE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sz w:val="20"/>
                <w:szCs w:val="20"/>
                <w:lang w:val="es-CO"/>
              </w:rPr>
              <w:t>Referencias adicionales o fuentes de información (si es aplicable)</w:t>
            </w:r>
          </w:p>
        </w:tc>
        <w:tc>
          <w:tcPr>
            <w:tcW w:w="6109" w:type="dxa"/>
          </w:tcPr>
          <w:p w:rsidR="00B174FE" w:rsidRPr="00A4248E" w:rsidRDefault="00B174FE" w:rsidP="005B2B45">
            <w:pPr>
              <w:rPr>
                <w:lang w:val="es-CO"/>
              </w:rPr>
            </w:pPr>
          </w:p>
        </w:tc>
      </w:tr>
    </w:tbl>
    <w:p w:rsidR="00AC13FE" w:rsidRPr="00A4248E" w:rsidRDefault="00AC13FE" w:rsidP="00AC13FE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AC13FE" w:rsidRPr="00A4248E" w:rsidRDefault="00E401CB" w:rsidP="009907FA">
      <w:pPr>
        <w:pStyle w:val="Ttulo2"/>
        <w:rPr>
          <w:lang w:val="es-CO"/>
        </w:rPr>
      </w:pPr>
      <w:r w:rsidRPr="00A4248E">
        <w:rPr>
          <w:lang w:val="es-CO"/>
        </w:rPr>
        <w:t xml:space="preserve">Valores </w:t>
      </w:r>
      <w:r w:rsidR="00A4248E">
        <w:rPr>
          <w:lang w:val="es-CO"/>
        </w:rPr>
        <w:t xml:space="preserve">en el escenario de política ex-post </w:t>
      </w:r>
      <w:r w:rsidRPr="00A4248E">
        <w:rPr>
          <w:lang w:val="es-CO"/>
        </w:rPr>
        <w:t xml:space="preserve">de los parámetros clave </w:t>
      </w:r>
      <w:r w:rsidR="00AC13FE" w:rsidRPr="00A4248E">
        <w:rPr>
          <w:lang w:val="es-CO"/>
        </w:rPr>
        <w:t>(</w:t>
      </w:r>
      <w:r w:rsidR="005B2B45">
        <w:rPr>
          <w:lang w:val="es-CO"/>
        </w:rPr>
        <w:t>incluyendo d</w:t>
      </w:r>
      <w:r w:rsidR="00A4248E" w:rsidRPr="00A4248E">
        <w:rPr>
          <w:lang w:val="es-CO"/>
        </w:rPr>
        <w:t>atos de actividad, factores de emisi</w:t>
      </w:r>
      <w:r w:rsidR="00A4248E">
        <w:rPr>
          <w:lang w:val="es-CO"/>
        </w:rPr>
        <w:t>ón y valores de</w:t>
      </w:r>
      <w:r w:rsidR="00A4248E" w:rsidRPr="00A4248E">
        <w:rPr>
          <w:lang w:val="es-CO"/>
        </w:rPr>
        <w:t xml:space="preserve"> PCG</w:t>
      </w:r>
      <w:r w:rsidR="00AC13FE" w:rsidRPr="00A4248E">
        <w:rPr>
          <w:lang w:val="es-CO"/>
        </w:rPr>
        <w:t>) (</w:t>
      </w:r>
      <w:r w:rsidRPr="00A4248E">
        <w:rPr>
          <w:lang w:val="es-CO"/>
        </w:rPr>
        <w:t>si es aplicable</w:t>
      </w:r>
      <w:r w:rsidR="00AC13FE" w:rsidRPr="00A4248E">
        <w:rPr>
          <w:lang w:val="es-CO"/>
        </w:rPr>
        <w:t>)</w:t>
      </w:r>
    </w:p>
    <w:p w:rsidR="00AC13FE" w:rsidRDefault="00AC13FE" w:rsidP="00AC13FE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(Referenc</w:t>
      </w:r>
      <w:r w:rsidR="00E401CB" w:rsidRPr="00A4248E">
        <w:rPr>
          <w:rFonts w:ascii="Arial" w:hAnsi="Arial" w:cs="Arial"/>
          <w:sz w:val="20"/>
          <w:szCs w:val="20"/>
          <w:lang w:val="es-CO"/>
        </w:rPr>
        <w:t>ia</w:t>
      </w:r>
      <w:r w:rsidRPr="00A4248E">
        <w:rPr>
          <w:rFonts w:ascii="Arial" w:hAnsi="Arial" w:cs="Arial"/>
          <w:sz w:val="20"/>
          <w:szCs w:val="20"/>
          <w:lang w:val="es-CO"/>
        </w:rPr>
        <w:t>: C</w:t>
      </w:r>
      <w:r w:rsidR="00E401CB" w:rsidRPr="00A4248E">
        <w:rPr>
          <w:rFonts w:ascii="Arial" w:hAnsi="Arial" w:cs="Arial"/>
          <w:sz w:val="20"/>
          <w:szCs w:val="20"/>
          <w:lang w:val="es-CO"/>
        </w:rPr>
        <w:t xml:space="preserve">apitulo </w:t>
      </w:r>
      <w:r w:rsidRPr="00A4248E">
        <w:rPr>
          <w:rFonts w:ascii="Arial" w:hAnsi="Arial" w:cs="Arial"/>
          <w:sz w:val="20"/>
          <w:szCs w:val="20"/>
          <w:lang w:val="es-CO"/>
        </w:rPr>
        <w:t>11)</w:t>
      </w:r>
    </w:p>
    <w:p w:rsidR="00A4248E" w:rsidRDefault="00A4248E" w:rsidP="00AC13FE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88"/>
        <w:gridCol w:w="2899"/>
        <w:gridCol w:w="2725"/>
        <w:gridCol w:w="2038"/>
      </w:tblGrid>
      <w:tr w:rsidR="00A4248E" w:rsidRPr="00A4248E" w:rsidTr="00A4248E">
        <w:trPr>
          <w:trHeight w:val="1266"/>
        </w:trPr>
        <w:tc>
          <w:tcPr>
            <w:tcW w:w="903" w:type="pct"/>
            <w:shd w:val="clear" w:color="auto" w:fill="4F81BD" w:themeFill="accent1"/>
            <w:vAlign w:val="center"/>
          </w:tcPr>
          <w:p w:rsidR="00A4248E" w:rsidRPr="00A4248E" w:rsidRDefault="00A4248E" w:rsidP="00A4248E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Parámetro</w:t>
            </w:r>
          </w:p>
        </w:tc>
        <w:tc>
          <w:tcPr>
            <w:tcW w:w="1550" w:type="pct"/>
            <w:shd w:val="clear" w:color="auto" w:fill="4F81BD" w:themeFill="accent1"/>
            <w:vAlign w:val="center"/>
          </w:tcPr>
          <w:p w:rsidR="00A4248E" w:rsidRPr="00A4248E" w:rsidRDefault="00A4248E" w:rsidP="00A4248E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Valor</w:t>
            </w:r>
            <w:r w:rsidR="005B2B4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(es)</w:t>
            </w: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del escenario de política aplicado durante el período de evaluación</w:t>
            </w:r>
            <w:r w:rsidR="005B2B4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de GEI</w:t>
            </w:r>
          </w:p>
        </w:tc>
        <w:tc>
          <w:tcPr>
            <w:tcW w:w="1457" w:type="pct"/>
            <w:shd w:val="clear" w:color="auto" w:fill="4F81BD" w:themeFill="accent1"/>
            <w:vAlign w:val="center"/>
          </w:tcPr>
          <w:p w:rsidR="00A4248E" w:rsidRPr="00A4248E" w:rsidRDefault="00A4248E" w:rsidP="00A4248E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Metodología y supuestos</w:t>
            </w:r>
            <w:r w:rsidR="005B2B4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 para estimar el valor (es)</w:t>
            </w:r>
          </w:p>
        </w:tc>
        <w:tc>
          <w:tcPr>
            <w:tcW w:w="1090" w:type="pct"/>
            <w:shd w:val="clear" w:color="auto" w:fill="4F81BD" w:themeFill="accent1"/>
            <w:vAlign w:val="center"/>
          </w:tcPr>
          <w:p w:rsidR="00A4248E" w:rsidRPr="00A4248E" w:rsidRDefault="00A4248E" w:rsidP="00A4248E">
            <w:pPr>
              <w:spacing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Fuentes de información</w:t>
            </w:r>
          </w:p>
        </w:tc>
      </w:tr>
      <w:tr w:rsidR="00A4248E" w:rsidRPr="00A4248E" w:rsidTr="00A4248E">
        <w:trPr>
          <w:trHeight w:val="230"/>
        </w:trPr>
        <w:tc>
          <w:tcPr>
            <w:tcW w:w="903" w:type="pct"/>
            <w:vAlign w:val="center"/>
          </w:tcPr>
          <w:p w:rsidR="00A4248E" w:rsidRPr="005B2B45" w:rsidRDefault="005B2B45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5B2B45">
              <w:rPr>
                <w:rFonts w:ascii="Arial" w:hAnsi="Arial" w:cs="Arial"/>
                <w:i/>
                <w:sz w:val="20"/>
                <w:szCs w:val="20"/>
                <w:lang w:val="es-CO"/>
              </w:rPr>
              <w:t>Parámetro 1</w:t>
            </w:r>
          </w:p>
        </w:tc>
        <w:tc>
          <w:tcPr>
            <w:tcW w:w="4097" w:type="pct"/>
            <w:gridSpan w:val="3"/>
            <w:vAlign w:val="center"/>
          </w:tcPr>
          <w:p w:rsidR="00A4248E" w:rsidRPr="00A4248E" w:rsidRDefault="00A4248E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es-CO"/>
              </w:rPr>
            </w:pPr>
          </w:p>
        </w:tc>
      </w:tr>
      <w:tr w:rsidR="00A4248E" w:rsidRPr="00A4248E" w:rsidTr="00A4248E">
        <w:trPr>
          <w:trHeight w:val="246"/>
        </w:trPr>
        <w:tc>
          <w:tcPr>
            <w:tcW w:w="903" w:type="pct"/>
            <w:vAlign w:val="center"/>
          </w:tcPr>
          <w:p w:rsidR="00A4248E" w:rsidRPr="005B2B45" w:rsidRDefault="005B2B45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5B2B45">
              <w:rPr>
                <w:rFonts w:ascii="Arial" w:hAnsi="Arial" w:cs="Arial"/>
                <w:i/>
                <w:sz w:val="20"/>
                <w:szCs w:val="20"/>
                <w:lang w:val="es-CO"/>
              </w:rPr>
              <w:t>Parámetro 2</w:t>
            </w:r>
          </w:p>
        </w:tc>
        <w:tc>
          <w:tcPr>
            <w:tcW w:w="1550" w:type="pct"/>
            <w:vAlign w:val="center"/>
          </w:tcPr>
          <w:p w:rsidR="00A4248E" w:rsidRPr="00A4248E" w:rsidRDefault="00A4248E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57" w:type="pct"/>
            <w:vAlign w:val="center"/>
          </w:tcPr>
          <w:p w:rsidR="00A4248E" w:rsidRPr="00A4248E" w:rsidRDefault="00A4248E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90" w:type="pct"/>
            <w:vAlign w:val="center"/>
          </w:tcPr>
          <w:p w:rsidR="00A4248E" w:rsidRPr="00A4248E" w:rsidRDefault="00A4248E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A4248E" w:rsidRPr="00A4248E" w:rsidTr="00A4248E">
        <w:trPr>
          <w:trHeight w:val="246"/>
        </w:trPr>
        <w:tc>
          <w:tcPr>
            <w:tcW w:w="903" w:type="pct"/>
            <w:vAlign w:val="center"/>
          </w:tcPr>
          <w:p w:rsidR="00A4248E" w:rsidRPr="005B2B45" w:rsidRDefault="005B2B45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5B2B45">
              <w:rPr>
                <w:rFonts w:ascii="Arial" w:hAnsi="Arial" w:cs="Arial"/>
                <w:i/>
                <w:sz w:val="20"/>
                <w:szCs w:val="20"/>
                <w:lang w:val="es-CO"/>
              </w:rPr>
              <w:t>Parámetro 3</w:t>
            </w:r>
          </w:p>
        </w:tc>
        <w:tc>
          <w:tcPr>
            <w:tcW w:w="1550" w:type="pct"/>
            <w:vAlign w:val="center"/>
          </w:tcPr>
          <w:p w:rsidR="00A4248E" w:rsidRPr="00A4248E" w:rsidRDefault="00A4248E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57" w:type="pct"/>
            <w:vAlign w:val="center"/>
          </w:tcPr>
          <w:p w:rsidR="00A4248E" w:rsidRPr="00A4248E" w:rsidRDefault="00A4248E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90" w:type="pct"/>
            <w:vAlign w:val="center"/>
          </w:tcPr>
          <w:p w:rsidR="00A4248E" w:rsidRPr="00A4248E" w:rsidRDefault="00A4248E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A4248E" w:rsidRPr="00A4248E" w:rsidTr="00A4248E">
        <w:trPr>
          <w:trHeight w:val="246"/>
        </w:trPr>
        <w:tc>
          <w:tcPr>
            <w:tcW w:w="903" w:type="pct"/>
            <w:vAlign w:val="center"/>
          </w:tcPr>
          <w:p w:rsidR="00A4248E" w:rsidRPr="005B2B45" w:rsidRDefault="005B2B45" w:rsidP="00A4248E">
            <w:pPr>
              <w:spacing w:line="252" w:lineRule="auto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5B2B45">
              <w:rPr>
                <w:rFonts w:ascii="Arial" w:hAnsi="Arial" w:cs="Arial"/>
                <w:i/>
                <w:sz w:val="20"/>
                <w:szCs w:val="20"/>
                <w:lang w:val="es-CO"/>
              </w:rPr>
              <w:t>Parámetro …</w:t>
            </w:r>
          </w:p>
        </w:tc>
        <w:tc>
          <w:tcPr>
            <w:tcW w:w="1550" w:type="pct"/>
            <w:vAlign w:val="center"/>
          </w:tcPr>
          <w:p w:rsidR="00A4248E" w:rsidRPr="00A4248E" w:rsidRDefault="00A4248E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57" w:type="pct"/>
            <w:vAlign w:val="center"/>
          </w:tcPr>
          <w:p w:rsidR="00A4248E" w:rsidRPr="00A4248E" w:rsidRDefault="00A4248E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90" w:type="pct"/>
            <w:vAlign w:val="center"/>
          </w:tcPr>
          <w:p w:rsidR="00A4248E" w:rsidRPr="00A4248E" w:rsidRDefault="00A4248E" w:rsidP="00A4248E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A4248E" w:rsidRDefault="00A4248E" w:rsidP="00AC13FE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p w:rsidR="00AC13FE" w:rsidRPr="00A4248E" w:rsidRDefault="00A4248E" w:rsidP="009907FA">
      <w:pPr>
        <w:pStyle w:val="Ttulo2"/>
        <w:rPr>
          <w:lang w:val="es-CO"/>
        </w:rPr>
      </w:pPr>
      <w:r>
        <w:rPr>
          <w:lang w:val="es-CO"/>
        </w:rPr>
        <w:t xml:space="preserve">Incertidumbre </w:t>
      </w: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(Referenc</w:t>
      </w:r>
      <w:r w:rsidR="00A4248E">
        <w:rPr>
          <w:rFonts w:ascii="Arial" w:hAnsi="Arial" w:cs="Arial"/>
          <w:sz w:val="20"/>
          <w:szCs w:val="20"/>
          <w:lang w:val="es-CO"/>
        </w:rPr>
        <w:t>ia:</w:t>
      </w:r>
      <w:r w:rsidRPr="00A4248E">
        <w:rPr>
          <w:rFonts w:ascii="Arial" w:hAnsi="Arial" w:cs="Arial"/>
          <w:sz w:val="20"/>
          <w:szCs w:val="20"/>
          <w:lang w:val="es-CO"/>
        </w:rPr>
        <w:t xml:space="preserve"> C</w:t>
      </w:r>
      <w:r w:rsidR="00A4248E">
        <w:rPr>
          <w:rFonts w:ascii="Arial" w:hAnsi="Arial" w:cs="Arial"/>
          <w:sz w:val="20"/>
          <w:szCs w:val="20"/>
          <w:lang w:val="es-CO"/>
        </w:rPr>
        <w:t xml:space="preserve">apitulo </w:t>
      </w:r>
      <w:r w:rsidRPr="00A4248E">
        <w:rPr>
          <w:rFonts w:ascii="Arial" w:hAnsi="Arial" w:cs="Arial"/>
          <w:sz w:val="20"/>
          <w:szCs w:val="20"/>
          <w:lang w:val="es-CO"/>
        </w:rPr>
        <w:t>12)</w:t>
      </w: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3539"/>
        <w:gridCol w:w="6109"/>
      </w:tblGrid>
      <w:tr w:rsidR="00AC13FE" w:rsidRPr="00A4248E" w:rsidTr="005B2B45">
        <w:tc>
          <w:tcPr>
            <w:tcW w:w="3539" w:type="dxa"/>
            <w:shd w:val="clear" w:color="auto" w:fill="4F81BD" w:themeFill="accent1"/>
            <w:vAlign w:val="center"/>
          </w:tcPr>
          <w:p w:rsidR="00AC13FE" w:rsidRPr="00A4248E" w:rsidRDefault="00A4248E" w:rsidP="00AC13FE">
            <w:pPr>
              <w:spacing w:line="252" w:lineRule="auto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Requerimientos de reporte</w:t>
            </w:r>
          </w:p>
        </w:tc>
        <w:tc>
          <w:tcPr>
            <w:tcW w:w="6109" w:type="dxa"/>
            <w:shd w:val="clear" w:color="auto" w:fill="4F81BD" w:themeFill="accent1"/>
            <w:vAlign w:val="center"/>
          </w:tcPr>
          <w:p w:rsidR="00AC13FE" w:rsidRPr="00A4248E" w:rsidRDefault="00AC13FE" w:rsidP="00A4248E">
            <w:pPr>
              <w:rPr>
                <w:color w:val="FFFFFF" w:themeColor="background1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Res</w:t>
            </w:r>
            <w:r w:rsid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 xml:space="preserve">puesta </w:t>
            </w:r>
          </w:p>
        </w:tc>
      </w:tr>
      <w:tr w:rsidR="00AC13FE" w:rsidRPr="00661569" w:rsidTr="005B2B45">
        <w:trPr>
          <w:trHeight w:val="96"/>
        </w:trPr>
        <w:tc>
          <w:tcPr>
            <w:tcW w:w="3539" w:type="dxa"/>
            <w:vAlign w:val="center"/>
          </w:tcPr>
          <w:p w:rsidR="00AC13FE" w:rsidRPr="00A4248E" w:rsidRDefault="00A4248E" w:rsidP="005B2B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4248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Intervalo de resultados del análisis de sensibilidad de los parámetros </w:t>
            </w:r>
            <w:r w:rsidR="005B2B45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clave </w:t>
            </w:r>
            <w:r w:rsidRPr="00A4248E">
              <w:rPr>
                <w:rFonts w:ascii="Arial" w:hAnsi="Arial" w:cs="Arial"/>
                <w:i/>
                <w:sz w:val="20"/>
                <w:szCs w:val="20"/>
                <w:lang w:val="es-ES"/>
              </w:rPr>
              <w:t>y l</w:t>
            </w:r>
            <w:r w:rsidR="005B2B45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os supuestos </w:t>
            </w:r>
            <w:r w:rsidRPr="00A4248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109" w:type="dxa"/>
            <w:vAlign w:val="center"/>
          </w:tcPr>
          <w:p w:rsidR="00AC13FE" w:rsidRPr="00A4248E" w:rsidRDefault="00AC13FE" w:rsidP="00AC13FE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C13FE" w:rsidRPr="00661569" w:rsidTr="005B2B45">
        <w:tc>
          <w:tcPr>
            <w:tcW w:w="3539" w:type="dxa"/>
            <w:vAlign w:val="center"/>
          </w:tcPr>
          <w:p w:rsidR="00AC13FE" w:rsidRPr="00A4248E" w:rsidRDefault="00A4248E" w:rsidP="00A424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lastRenderedPageBreak/>
              <w:t>M</w:t>
            </w:r>
            <w:r w:rsidRPr="00A4248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étodo o enfoque utilizado para evaluar la incertidumbre </w:t>
            </w:r>
          </w:p>
        </w:tc>
        <w:tc>
          <w:tcPr>
            <w:tcW w:w="6109" w:type="dxa"/>
            <w:vAlign w:val="center"/>
          </w:tcPr>
          <w:p w:rsidR="00AC13FE" w:rsidRPr="00A4248E" w:rsidRDefault="00AC13FE" w:rsidP="00FF7B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6641E" w:rsidRPr="00661569" w:rsidTr="005B2B45">
        <w:tc>
          <w:tcPr>
            <w:tcW w:w="3539" w:type="dxa"/>
            <w:vAlign w:val="center"/>
          </w:tcPr>
          <w:p w:rsidR="0026641E" w:rsidRDefault="0026641E" w:rsidP="00A424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Referencias o fuentes adicionales (si es aplicable)</w:t>
            </w:r>
          </w:p>
        </w:tc>
        <w:tc>
          <w:tcPr>
            <w:tcW w:w="6109" w:type="dxa"/>
            <w:vAlign w:val="center"/>
          </w:tcPr>
          <w:p w:rsidR="0026641E" w:rsidRPr="00A4248E" w:rsidRDefault="0026641E" w:rsidP="00FF7B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4248E" w:rsidRPr="00A4248E" w:rsidRDefault="00A4248E" w:rsidP="009907FA">
      <w:pPr>
        <w:pStyle w:val="Ttulo2"/>
        <w:rPr>
          <w:lang w:val="es-ES"/>
        </w:rPr>
      </w:pPr>
    </w:p>
    <w:p w:rsidR="0026641E" w:rsidRDefault="0026641E" w:rsidP="009907FA">
      <w:pPr>
        <w:pStyle w:val="Ttulo2"/>
        <w:rPr>
          <w:lang w:val="es-CO"/>
        </w:rPr>
      </w:pPr>
    </w:p>
    <w:p w:rsidR="00AC13FE" w:rsidRPr="00A4248E" w:rsidRDefault="00AC13FE" w:rsidP="009907FA">
      <w:pPr>
        <w:pStyle w:val="Ttulo2"/>
        <w:rPr>
          <w:lang w:val="es-CO"/>
        </w:rPr>
      </w:pPr>
      <w:r w:rsidRPr="00A4248E">
        <w:rPr>
          <w:lang w:val="es-CO"/>
        </w:rPr>
        <w:t>Verifica</w:t>
      </w:r>
      <w:r w:rsidR="00A4248E">
        <w:rPr>
          <w:lang w:val="es-CO"/>
        </w:rPr>
        <w:t xml:space="preserve">ción </w:t>
      </w: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A4248E">
        <w:rPr>
          <w:rFonts w:ascii="Arial" w:hAnsi="Arial" w:cs="Arial"/>
          <w:sz w:val="20"/>
          <w:szCs w:val="20"/>
          <w:lang w:val="es-CO"/>
        </w:rPr>
        <w:t>(Referenc</w:t>
      </w:r>
      <w:r w:rsidR="00A4248E">
        <w:rPr>
          <w:rFonts w:ascii="Arial" w:hAnsi="Arial" w:cs="Arial"/>
          <w:sz w:val="20"/>
          <w:szCs w:val="20"/>
          <w:lang w:val="es-CO"/>
        </w:rPr>
        <w:t>ia</w:t>
      </w:r>
      <w:r w:rsidRPr="00A4248E">
        <w:rPr>
          <w:rFonts w:ascii="Arial" w:hAnsi="Arial" w:cs="Arial"/>
          <w:sz w:val="20"/>
          <w:szCs w:val="20"/>
          <w:lang w:val="es-CO"/>
        </w:rPr>
        <w:t>: C</w:t>
      </w:r>
      <w:r w:rsidR="00A4248E">
        <w:rPr>
          <w:rFonts w:ascii="Arial" w:hAnsi="Arial" w:cs="Arial"/>
          <w:sz w:val="20"/>
          <w:szCs w:val="20"/>
          <w:lang w:val="es-CO"/>
        </w:rPr>
        <w:t xml:space="preserve">apitulo </w:t>
      </w:r>
      <w:r w:rsidRPr="00A4248E">
        <w:rPr>
          <w:rFonts w:ascii="Arial" w:hAnsi="Arial" w:cs="Arial"/>
          <w:sz w:val="20"/>
          <w:szCs w:val="20"/>
          <w:lang w:val="es-CO"/>
        </w:rPr>
        <w:t>13)</w:t>
      </w: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AC13FE" w:rsidRPr="00A4248E" w:rsidTr="00AC13FE">
        <w:tc>
          <w:tcPr>
            <w:tcW w:w="4968" w:type="dxa"/>
            <w:shd w:val="clear" w:color="auto" w:fill="4F81BD" w:themeFill="accent1"/>
            <w:vAlign w:val="center"/>
          </w:tcPr>
          <w:p w:rsidR="00AC13FE" w:rsidRPr="00A4248E" w:rsidRDefault="00A4248E" w:rsidP="00AC13FE">
            <w:pPr>
              <w:spacing w:line="252" w:lineRule="auto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Requerimientos de reporte</w:t>
            </w:r>
          </w:p>
        </w:tc>
        <w:tc>
          <w:tcPr>
            <w:tcW w:w="4680" w:type="dxa"/>
            <w:shd w:val="clear" w:color="auto" w:fill="4F81BD" w:themeFill="accent1"/>
            <w:vAlign w:val="center"/>
          </w:tcPr>
          <w:p w:rsidR="00AC13FE" w:rsidRPr="00A4248E" w:rsidRDefault="00AC13FE" w:rsidP="00A4248E">
            <w:pPr>
              <w:rPr>
                <w:color w:val="FFFFFF" w:themeColor="background1"/>
                <w:lang w:val="es-CO"/>
              </w:rPr>
            </w:pPr>
            <w:r w:rsidRP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R</w:t>
            </w:r>
            <w:r w:rsidR="00A424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espuesta</w:t>
            </w:r>
          </w:p>
        </w:tc>
      </w:tr>
      <w:tr w:rsidR="00AC13FE" w:rsidRPr="00A4248E" w:rsidTr="00AC13FE">
        <w:tc>
          <w:tcPr>
            <w:tcW w:w="4968" w:type="dxa"/>
            <w:vAlign w:val="center"/>
          </w:tcPr>
          <w:p w:rsidR="00AC13FE" w:rsidRPr="00A4248E" w:rsidRDefault="00F7490D" w:rsidP="00AC13FE">
            <w:pPr>
              <w:spacing w:line="252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¿Se realizó un proceso de verificación?</w:t>
            </w:r>
          </w:p>
        </w:tc>
        <w:tc>
          <w:tcPr>
            <w:tcW w:w="4680" w:type="dxa"/>
            <w:vAlign w:val="center"/>
          </w:tcPr>
          <w:p w:rsidR="00AC13FE" w:rsidRPr="00A4248E" w:rsidRDefault="00AC13FE" w:rsidP="00AC13FE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13FE" w:rsidRPr="00A4248E" w:rsidTr="00AC13FE">
        <w:tc>
          <w:tcPr>
            <w:tcW w:w="4968" w:type="dxa"/>
            <w:vAlign w:val="center"/>
          </w:tcPr>
          <w:p w:rsidR="00AC13FE" w:rsidRPr="00F7490D" w:rsidRDefault="00F7490D" w:rsidP="00F749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T</w:t>
            </w:r>
            <w:proofErr w:type="spellStart"/>
            <w:r w:rsidRPr="00F7490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ipo</w:t>
            </w:r>
            <w:proofErr w:type="spellEnd"/>
            <w:r w:rsidRPr="00F7490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 xml:space="preserve"> de verificación (por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 xml:space="preserve"> el interesado o por terceros)</w:t>
            </w:r>
            <w:r w:rsidR="0026641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, si es aplicable</w:t>
            </w:r>
          </w:p>
        </w:tc>
        <w:tc>
          <w:tcPr>
            <w:tcW w:w="4680" w:type="dxa"/>
          </w:tcPr>
          <w:p w:rsidR="00AC13FE" w:rsidRPr="00A4248E" w:rsidRDefault="00AC13FE">
            <w:pPr>
              <w:rPr>
                <w:lang w:val="es-CO"/>
              </w:rPr>
            </w:pPr>
          </w:p>
        </w:tc>
      </w:tr>
      <w:tr w:rsidR="00AC13FE" w:rsidRPr="00A4248E" w:rsidTr="00AC13FE">
        <w:tc>
          <w:tcPr>
            <w:tcW w:w="4968" w:type="dxa"/>
            <w:vAlign w:val="center"/>
          </w:tcPr>
          <w:p w:rsidR="00AC13FE" w:rsidRPr="00A4248E" w:rsidRDefault="00F7490D" w:rsidP="00F7490D">
            <w:pPr>
              <w:spacing w:line="252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C</w:t>
            </w:r>
            <w:r w:rsidRPr="00F7490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ompetenc</w:t>
            </w:r>
            <w:r w:rsidR="0026641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ias pertinentes del verificador(es), si es aplicable</w:t>
            </w:r>
          </w:p>
        </w:tc>
        <w:tc>
          <w:tcPr>
            <w:tcW w:w="4680" w:type="dxa"/>
          </w:tcPr>
          <w:p w:rsidR="00AC13FE" w:rsidRPr="00A4248E" w:rsidRDefault="00AC13FE">
            <w:pPr>
              <w:rPr>
                <w:lang w:val="es-CO"/>
              </w:rPr>
            </w:pPr>
          </w:p>
        </w:tc>
      </w:tr>
      <w:tr w:rsidR="00AC13FE" w:rsidRPr="00A4248E" w:rsidTr="00AC13FE">
        <w:tc>
          <w:tcPr>
            <w:tcW w:w="4968" w:type="dxa"/>
            <w:vAlign w:val="center"/>
          </w:tcPr>
          <w:p w:rsidR="00AC13FE" w:rsidRPr="00A4248E" w:rsidRDefault="00F7490D" w:rsidP="00AC13FE">
            <w:pPr>
              <w:spacing w:line="252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D</w:t>
            </w:r>
            <w:r w:rsidRPr="00F7490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ictamen emitido por el verificador</w:t>
            </w:r>
            <w:r w:rsidR="0026641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CO"/>
              </w:rPr>
              <w:t>, si es aplicable</w:t>
            </w:r>
          </w:p>
        </w:tc>
        <w:tc>
          <w:tcPr>
            <w:tcW w:w="4680" w:type="dxa"/>
          </w:tcPr>
          <w:p w:rsidR="00AC13FE" w:rsidRPr="00A4248E" w:rsidRDefault="00AC13FE">
            <w:pPr>
              <w:rPr>
                <w:lang w:val="es-CO"/>
              </w:rPr>
            </w:pPr>
          </w:p>
        </w:tc>
      </w:tr>
    </w:tbl>
    <w:p w:rsidR="00A4248E" w:rsidRDefault="00A4248E">
      <w:pPr>
        <w:rPr>
          <w:rFonts w:ascii="Arial" w:eastAsiaTheme="majorEastAsia" w:hAnsi="Arial" w:cs="Arial"/>
          <w:b/>
          <w:bCs/>
          <w:sz w:val="20"/>
          <w:szCs w:val="20"/>
          <w:lang w:val="es-CO"/>
        </w:rPr>
      </w:pPr>
    </w:p>
    <w:p w:rsidR="00AC13FE" w:rsidRPr="00A4248E" w:rsidRDefault="00AC13FE" w:rsidP="006E5210">
      <w:pPr>
        <w:pStyle w:val="Ttulo1"/>
        <w:rPr>
          <w:lang w:val="es-CO"/>
        </w:rPr>
      </w:pPr>
      <w:r w:rsidRPr="00A4248E">
        <w:rPr>
          <w:lang w:val="es-CO"/>
        </w:rPr>
        <w:t>Part</w:t>
      </w:r>
      <w:r w:rsidR="00F7490D">
        <w:rPr>
          <w:lang w:val="es-CO"/>
        </w:rPr>
        <w:t>e</w:t>
      </w:r>
      <w:r w:rsidRPr="00A4248E">
        <w:rPr>
          <w:lang w:val="es-CO"/>
        </w:rPr>
        <w:t xml:space="preserve"> </w:t>
      </w:r>
      <w:r w:rsidR="00A72304" w:rsidRPr="00A4248E">
        <w:rPr>
          <w:lang w:val="es-CO"/>
        </w:rPr>
        <w:t>5</w:t>
      </w:r>
      <w:r w:rsidRPr="00A4248E">
        <w:rPr>
          <w:lang w:val="es-CO"/>
        </w:rPr>
        <w:t xml:space="preserve">: </w:t>
      </w:r>
      <w:r w:rsidR="00F7490D">
        <w:rPr>
          <w:lang w:val="es-CO"/>
        </w:rPr>
        <w:t>Información de reporte opcional</w:t>
      </w:r>
    </w:p>
    <w:p w:rsidR="00AC13FE" w:rsidRPr="00A4248E" w:rsidRDefault="00AC13FE" w:rsidP="00AC13FE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0"/>
          <w:szCs w:val="20"/>
          <w:lang w:val="es-CO"/>
        </w:rPr>
      </w:pPr>
    </w:p>
    <w:p w:rsidR="00AC13FE" w:rsidRPr="00A4248E" w:rsidRDefault="00F7490D" w:rsidP="00AC13FE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0"/>
          <w:szCs w:val="20"/>
          <w:lang w:val="es-CO"/>
        </w:rPr>
      </w:pPr>
      <w:r w:rsidRPr="00F7490D">
        <w:rPr>
          <w:rFonts w:ascii="Arial" w:hAnsi="Arial" w:cs="Arial"/>
          <w:sz w:val="20"/>
          <w:szCs w:val="20"/>
          <w:lang w:val="es-CO"/>
        </w:rPr>
        <w:t xml:space="preserve">Los usuarios deben reportar la siguiente información </w:t>
      </w:r>
      <w:r>
        <w:rPr>
          <w:rFonts w:ascii="Arial" w:hAnsi="Arial" w:cs="Arial"/>
          <w:sz w:val="20"/>
          <w:szCs w:val="20"/>
          <w:lang w:val="es-CO"/>
        </w:rPr>
        <w:t>cuando sea relevante</w:t>
      </w:r>
      <w:r w:rsidR="00AC13FE" w:rsidRPr="00A4248E">
        <w:rPr>
          <w:rFonts w:ascii="Arial" w:hAnsi="Arial" w:cs="Arial"/>
          <w:sz w:val="20"/>
          <w:szCs w:val="20"/>
          <w:lang w:val="es-CO"/>
        </w:rPr>
        <w:t xml:space="preserve">. </w:t>
      </w:r>
    </w:p>
    <w:p w:rsidR="00AC13FE" w:rsidRPr="00A4248E" w:rsidRDefault="00AC13FE" w:rsidP="00AC13FE">
      <w:pPr>
        <w:spacing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LightList-Accent11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544"/>
      </w:tblGrid>
      <w:tr w:rsidR="00AC13FE" w:rsidRPr="00886F51" w:rsidTr="00AC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vAlign w:val="center"/>
          </w:tcPr>
          <w:p w:rsidR="00AC13FE" w:rsidRPr="00886F51" w:rsidRDefault="00F7490D" w:rsidP="00AC13FE">
            <w:pPr>
              <w:spacing w:line="252" w:lineRule="auto"/>
              <w:rPr>
                <w:rFonts w:ascii="Arial" w:hAnsi="Arial" w:cs="Arial"/>
                <w:i/>
                <w:lang w:val="es-CO"/>
              </w:rPr>
            </w:pPr>
            <w:r w:rsidRPr="00886F51">
              <w:rPr>
                <w:rFonts w:ascii="Arial" w:hAnsi="Arial" w:cs="Arial"/>
                <w:i/>
                <w:lang w:val="es-CO"/>
              </w:rPr>
              <w:t>Información opcional</w:t>
            </w:r>
          </w:p>
        </w:tc>
        <w:tc>
          <w:tcPr>
            <w:tcW w:w="3544" w:type="dxa"/>
            <w:vAlign w:val="center"/>
          </w:tcPr>
          <w:p w:rsidR="00AC13FE" w:rsidRPr="00886F51" w:rsidRDefault="00F7490D" w:rsidP="00F7490D">
            <w:pPr>
              <w:spacing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886F51">
              <w:rPr>
                <w:rFonts w:ascii="Arial" w:hAnsi="Arial" w:cs="Arial"/>
                <w:lang w:val="es-CO"/>
              </w:rPr>
              <w:t xml:space="preserve">Respuesta </w:t>
            </w:r>
          </w:p>
        </w:tc>
      </w:tr>
      <w:tr w:rsidR="00AC13FE" w:rsidRPr="00661569" w:rsidTr="00A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13FE" w:rsidRPr="00886F51" w:rsidRDefault="00886F51" w:rsidP="0026641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886F51">
              <w:rPr>
                <w:rFonts w:ascii="Arial" w:hAnsi="Arial" w:cs="Arial"/>
                <w:b w:val="0"/>
                <w:i/>
                <w:lang w:val="es-CO"/>
              </w:rPr>
              <w:t>E</w:t>
            </w:r>
            <w:r w:rsidR="00F55F5E" w:rsidRPr="00F55F5E">
              <w:rPr>
                <w:rFonts w:ascii="Arial" w:hAnsi="Arial" w:cs="Arial"/>
                <w:b w:val="0"/>
                <w:i/>
                <w:lang w:val="es-CO"/>
              </w:rPr>
              <w:t xml:space="preserve">stimación (o valor esperado) ajustada por probabilidad de los cambios netos en las emisiones y absorciones de GEI derivados de la política o acción 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13FE" w:rsidRPr="00886F51" w:rsidRDefault="00AC1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C13FE" w:rsidRPr="00661569" w:rsidTr="00AC13F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vAlign w:val="center"/>
          </w:tcPr>
          <w:p w:rsidR="00AC13FE" w:rsidRPr="00886F51" w:rsidRDefault="0026641E" w:rsidP="0026641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26641E">
              <w:rPr>
                <w:rFonts w:ascii="Arial" w:hAnsi="Arial" w:cs="Arial"/>
                <w:b w:val="0"/>
                <w:i/>
                <w:lang w:val="es-CO"/>
              </w:rPr>
              <w:t xml:space="preserve">Un rango de valores posibles para el cambio neto en las emisiones </w:t>
            </w:r>
            <w:r>
              <w:rPr>
                <w:rFonts w:ascii="Arial" w:hAnsi="Arial" w:cs="Arial"/>
                <w:b w:val="0"/>
                <w:i/>
                <w:lang w:val="es-CO"/>
              </w:rPr>
              <w:t>y absorciones de GEI</w:t>
            </w:r>
            <w:r w:rsidRPr="0026641E">
              <w:rPr>
                <w:rFonts w:ascii="Arial" w:hAnsi="Arial" w:cs="Arial"/>
                <w:b w:val="0"/>
                <w:i/>
                <w:lang w:val="es-CO"/>
              </w:rPr>
              <w:t xml:space="preserve">, en lugar de una sola estimación (por ejemplo, </w:t>
            </w:r>
            <w:r>
              <w:rPr>
                <w:rFonts w:ascii="Arial" w:hAnsi="Arial" w:cs="Arial"/>
                <w:b w:val="0"/>
                <w:i/>
                <w:lang w:val="es-CO"/>
              </w:rPr>
              <w:t>basados en</w:t>
            </w:r>
            <w:r w:rsidRPr="0026641E">
              <w:rPr>
                <w:rFonts w:ascii="Arial" w:hAnsi="Arial" w:cs="Arial"/>
                <w:b w:val="0"/>
                <w:i/>
                <w:lang w:val="es-CO"/>
              </w:rPr>
              <w:t xml:space="preserve"> escenarios de referencia alternativo</w:t>
            </w:r>
            <w:r>
              <w:rPr>
                <w:rFonts w:ascii="Arial" w:hAnsi="Arial" w:cs="Arial"/>
                <w:b w:val="0"/>
                <w:i/>
                <w:lang w:val="es-CO"/>
              </w:rPr>
              <w:t>s</w:t>
            </w:r>
            <w:r w:rsidRPr="0026641E">
              <w:rPr>
                <w:rFonts w:ascii="Arial" w:hAnsi="Arial" w:cs="Arial"/>
                <w:b w:val="0"/>
                <w:i/>
                <w:lang w:val="es-CO"/>
              </w:rPr>
              <w:t>, evaluación de la incertidumbre, o análisis de sensibilidad)</w:t>
            </w:r>
          </w:p>
        </w:tc>
        <w:tc>
          <w:tcPr>
            <w:tcW w:w="3544" w:type="dxa"/>
          </w:tcPr>
          <w:p w:rsidR="00AC13FE" w:rsidRPr="00886F51" w:rsidRDefault="00AC1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886F51" w:rsidRPr="00661569" w:rsidTr="00886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86F51" w:rsidRPr="00886F51" w:rsidRDefault="00886F51" w:rsidP="005C3AD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886F51">
              <w:rPr>
                <w:rFonts w:ascii="Arial" w:hAnsi="Arial" w:cs="Arial"/>
                <w:b w:val="0"/>
                <w:i/>
                <w:lang w:val="es-CO"/>
              </w:rPr>
              <w:t xml:space="preserve">Cambios netos en las emisiones y remociones de GEI por separado por efecto individual, tipo de efectos, o </w:t>
            </w:r>
            <w:r w:rsidR="005C3AD3">
              <w:rPr>
                <w:rFonts w:ascii="Arial" w:hAnsi="Arial" w:cs="Arial"/>
                <w:b w:val="0"/>
                <w:i/>
                <w:lang w:val="es-CO"/>
              </w:rPr>
              <w:t xml:space="preserve">categorías de </w:t>
            </w:r>
            <w:r w:rsidRPr="00886F51">
              <w:rPr>
                <w:rFonts w:ascii="Arial" w:hAnsi="Arial" w:cs="Arial"/>
                <w:b w:val="0"/>
                <w:i/>
                <w:lang w:val="es-CO"/>
              </w:rPr>
              <w:t xml:space="preserve">fuentes / sumideros 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6F51" w:rsidRPr="00886F51" w:rsidRDefault="00886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C13FE" w:rsidRPr="00661569" w:rsidTr="00AC13F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vAlign w:val="center"/>
          </w:tcPr>
          <w:p w:rsidR="00AC13FE" w:rsidRPr="00886F51" w:rsidRDefault="005C3AD3" w:rsidP="00886F5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>
              <w:rPr>
                <w:rFonts w:ascii="Arial" w:hAnsi="Arial" w:cs="Arial"/>
                <w:b w:val="0"/>
                <w:i/>
                <w:lang w:val="es-CO"/>
              </w:rPr>
              <w:t>C</w:t>
            </w:r>
            <w:r w:rsidR="00F55F5E" w:rsidRPr="00F55F5E">
              <w:rPr>
                <w:rFonts w:ascii="Arial" w:hAnsi="Arial" w:cs="Arial"/>
                <w:b w:val="0"/>
                <w:i/>
                <w:lang w:val="es-CO"/>
              </w:rPr>
              <w:t xml:space="preserve">ambios netos en las emisiones y absorciones de GEI resultantes de los efectos probables, reportados por separado de los cambios netos en las emisiones y absorciones de GEI resultantes de los efectos improbables </w:t>
            </w:r>
          </w:p>
        </w:tc>
        <w:tc>
          <w:tcPr>
            <w:tcW w:w="3544" w:type="dxa"/>
          </w:tcPr>
          <w:p w:rsidR="00AC13FE" w:rsidRPr="00886F51" w:rsidRDefault="00AC1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C13FE" w:rsidRPr="00661569" w:rsidTr="00886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13FE" w:rsidRPr="00886F51" w:rsidRDefault="005C3AD3" w:rsidP="00886F5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>
              <w:rPr>
                <w:rFonts w:ascii="Arial" w:hAnsi="Arial" w:cs="Arial"/>
                <w:b w:val="0"/>
                <w:i/>
                <w:lang w:val="es-CO"/>
              </w:rPr>
              <w:t>C</w:t>
            </w:r>
            <w:r w:rsidR="00F55F5E" w:rsidRPr="00F55F5E">
              <w:rPr>
                <w:rFonts w:ascii="Arial" w:hAnsi="Arial" w:cs="Arial"/>
                <w:b w:val="0"/>
                <w:i/>
                <w:lang w:val="es-CO"/>
              </w:rPr>
              <w:t xml:space="preserve">ambios netos en las emisiones y absorciones de GEI, reportados por separado para cada categoría de probabilidad (muy probable, probable, posible, improbable, muy improbable) 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13FE" w:rsidRPr="00886F51" w:rsidRDefault="00AC1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C13FE" w:rsidRPr="00661569" w:rsidTr="00AC13F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vAlign w:val="center"/>
          </w:tcPr>
          <w:p w:rsidR="00AC13FE" w:rsidRPr="00886F51" w:rsidRDefault="00F55F5E" w:rsidP="00886F5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Los efectos relativos a GEI anuales o acumulativos durante períodos de tiempo distintos del período de evaluación de GEI </w:t>
            </w:r>
          </w:p>
        </w:tc>
        <w:tc>
          <w:tcPr>
            <w:tcW w:w="3544" w:type="dxa"/>
          </w:tcPr>
          <w:p w:rsidR="00AC13FE" w:rsidRPr="00886F51" w:rsidRDefault="00AC1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C13FE" w:rsidRPr="00661569" w:rsidTr="00A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13FE" w:rsidRPr="00886F51" w:rsidRDefault="00F55F5E" w:rsidP="00886F5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El inventario de GEI de la jurisdicción o entidad encargada de implementar la política o acción 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13FE" w:rsidRPr="00886F51" w:rsidRDefault="00AC13FE" w:rsidP="00AC13FE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s-CO"/>
              </w:rPr>
            </w:pPr>
          </w:p>
        </w:tc>
      </w:tr>
      <w:tr w:rsidR="00AC13FE" w:rsidRPr="00661569" w:rsidTr="00AC13F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vAlign w:val="center"/>
          </w:tcPr>
          <w:p w:rsidR="00AC13FE" w:rsidRPr="00886F51" w:rsidRDefault="00F55F5E" w:rsidP="00886F5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Las emisiones de GEI históricas de la jurisdicción o entidad encargada de implementar la política o acción </w:t>
            </w:r>
          </w:p>
        </w:tc>
        <w:tc>
          <w:tcPr>
            <w:tcW w:w="3544" w:type="dxa"/>
            <w:vAlign w:val="center"/>
          </w:tcPr>
          <w:p w:rsidR="00AC13FE" w:rsidRPr="00886F51" w:rsidRDefault="00AC13FE" w:rsidP="00AC13F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es-CO"/>
              </w:rPr>
            </w:pPr>
          </w:p>
        </w:tc>
      </w:tr>
      <w:tr w:rsidR="00AC13FE" w:rsidRPr="00661569" w:rsidTr="00A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13FE" w:rsidRPr="00886F51" w:rsidRDefault="00F55F5E" w:rsidP="00886F5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Las metas de mitigación de GEI de la jurisdicción o entidad encargada de implementar la política o acción 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13FE" w:rsidRPr="00886F51" w:rsidRDefault="00AC13FE" w:rsidP="00AC13FE">
            <w:pPr>
              <w:autoSpaceDE w:val="0"/>
              <w:autoSpaceDN w:val="0"/>
              <w:adjustRightInd w:val="0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</w:tc>
      </w:tr>
      <w:tr w:rsidR="00AC13FE" w:rsidRPr="00661569" w:rsidTr="00AC13F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vAlign w:val="center"/>
          </w:tcPr>
          <w:p w:rsidR="00AC13FE" w:rsidRPr="00886F51" w:rsidRDefault="00F55F5E" w:rsidP="005C3AD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La contribución de la política o acción evaluada a la meta de mitigación de GEI de la entidad </w:t>
            </w:r>
            <w:r w:rsidR="005C3AD3">
              <w:rPr>
                <w:rFonts w:ascii="Arial" w:hAnsi="Arial" w:cs="Arial"/>
                <w:b w:val="0"/>
                <w:i/>
                <w:lang w:val="es-CO"/>
              </w:rPr>
              <w:t>o jurisdicción</w:t>
            </w:r>
          </w:p>
        </w:tc>
        <w:tc>
          <w:tcPr>
            <w:tcW w:w="3544" w:type="dxa"/>
          </w:tcPr>
          <w:p w:rsidR="00AC13FE" w:rsidRPr="00886F51" w:rsidRDefault="00AC1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C13FE" w:rsidRPr="00661569" w:rsidTr="00A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13FE" w:rsidRPr="00886F51" w:rsidRDefault="00F55F5E" w:rsidP="00886F5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Las potenciales superposiciones </w:t>
            </w:r>
            <w:r w:rsidR="005C3AD3">
              <w:rPr>
                <w:rFonts w:ascii="Arial" w:hAnsi="Arial" w:cs="Arial"/>
                <w:b w:val="0"/>
                <w:i/>
                <w:lang w:val="es-CO"/>
              </w:rPr>
              <w:t xml:space="preserve">o traslapes </w:t>
            </w: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con otras políticas y acciones 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13FE" w:rsidRPr="00886F51" w:rsidRDefault="00AC1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C13FE" w:rsidRPr="00661569" w:rsidTr="00AC13F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vAlign w:val="center"/>
          </w:tcPr>
          <w:p w:rsidR="00AC13FE" w:rsidRPr="00886F51" w:rsidRDefault="00F55F5E" w:rsidP="005C3AD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Cualquier posible doble contabilidad de las reducciones de GEI por otras partes que podrían reivindicar reducciones de GEI de </w:t>
            </w:r>
            <w:r w:rsidRPr="00F55F5E">
              <w:rPr>
                <w:rFonts w:ascii="Arial" w:hAnsi="Arial" w:cs="Arial"/>
                <w:b w:val="0"/>
                <w:i/>
                <w:lang w:val="es-CO"/>
              </w:rPr>
              <w:lastRenderedPageBreak/>
              <w:t xml:space="preserve">las mismas políticas o acciones, y </w:t>
            </w:r>
            <w:r w:rsidR="005C3AD3">
              <w:rPr>
                <w:rFonts w:ascii="Arial" w:hAnsi="Arial" w:cs="Arial"/>
                <w:b w:val="0"/>
                <w:i/>
                <w:lang w:val="es-CO"/>
              </w:rPr>
              <w:t>cualquier</w:t>
            </w: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 práctica o precauci</w:t>
            </w:r>
            <w:r w:rsidR="005C3AD3">
              <w:rPr>
                <w:rFonts w:ascii="Arial" w:hAnsi="Arial" w:cs="Arial"/>
                <w:b w:val="0"/>
                <w:i/>
                <w:lang w:val="es-CO"/>
              </w:rPr>
              <w:t>ón</w:t>
            </w: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 utilizada para evitar la doble contabilidad </w:t>
            </w:r>
          </w:p>
        </w:tc>
        <w:tc>
          <w:tcPr>
            <w:tcW w:w="3544" w:type="dxa"/>
            <w:vAlign w:val="center"/>
          </w:tcPr>
          <w:p w:rsidR="00AC13FE" w:rsidRPr="00886F51" w:rsidRDefault="00AC13FE" w:rsidP="00AC13FE">
            <w:pPr>
              <w:autoSpaceDE w:val="0"/>
              <w:autoSpaceDN w:val="0"/>
              <w:adjustRightInd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</w:tc>
      </w:tr>
      <w:tr w:rsidR="00AC13FE" w:rsidRPr="00661569" w:rsidTr="00A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13FE" w:rsidRPr="00886F51" w:rsidRDefault="00886F51" w:rsidP="00886F5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886F51">
              <w:rPr>
                <w:rFonts w:ascii="Arial" w:hAnsi="Arial" w:cs="Arial"/>
                <w:b w:val="0"/>
                <w:i/>
                <w:lang w:val="es-CO"/>
              </w:rPr>
              <w:lastRenderedPageBreak/>
              <w:t>E</w:t>
            </w:r>
            <w:r w:rsidR="00F55F5E" w:rsidRPr="00F55F5E">
              <w:rPr>
                <w:rFonts w:ascii="Arial" w:hAnsi="Arial" w:cs="Arial"/>
                <w:b w:val="0"/>
                <w:i/>
                <w:lang w:val="es-CO"/>
              </w:rPr>
              <w:t xml:space="preserve">stimaciones de los efectos no relativos a GEI de la política o acción y las metodologías utilizadas para estimar los efectos no relativos a GEI 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13FE" w:rsidRPr="00886F51" w:rsidRDefault="00AC13FE" w:rsidP="00AC13FE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</w:tc>
      </w:tr>
      <w:tr w:rsidR="00AC13FE" w:rsidRPr="00661569" w:rsidTr="00AC13FE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vAlign w:val="center"/>
          </w:tcPr>
          <w:p w:rsidR="00AC13FE" w:rsidRPr="00886F51" w:rsidRDefault="00F55F5E" w:rsidP="00886F5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F55F5E">
              <w:rPr>
                <w:rFonts w:ascii="Arial" w:hAnsi="Arial" w:cs="Arial"/>
                <w:b w:val="0"/>
                <w:i/>
                <w:lang w:val="es-CO"/>
              </w:rPr>
              <w:t xml:space="preserve">El costo o la relación costo-eficacia de la política o acción y las metodologías utilizadas para cuantificar los costos </w:t>
            </w:r>
          </w:p>
        </w:tc>
        <w:tc>
          <w:tcPr>
            <w:tcW w:w="3544" w:type="dxa"/>
            <w:vAlign w:val="center"/>
          </w:tcPr>
          <w:p w:rsidR="00AC13FE" w:rsidRPr="00886F51" w:rsidRDefault="00AC13FE" w:rsidP="00AC13F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</w:tc>
      </w:tr>
      <w:tr w:rsidR="00AC13FE" w:rsidRPr="00886F51" w:rsidTr="00AC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13FE" w:rsidRPr="00886F51" w:rsidRDefault="00886F51" w:rsidP="00886F5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lang w:val="es-CO"/>
              </w:rPr>
            </w:pPr>
            <w:r w:rsidRPr="00886F51">
              <w:rPr>
                <w:rFonts w:ascii="Arial" w:hAnsi="Arial" w:cs="Arial"/>
                <w:b w:val="0"/>
                <w:i/>
                <w:lang w:val="es-CO"/>
              </w:rPr>
              <w:t>Información pertinente adicional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13FE" w:rsidRPr="00886F51" w:rsidRDefault="00AC13FE" w:rsidP="00AC13FE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</w:tc>
      </w:tr>
    </w:tbl>
    <w:p w:rsidR="00560302" w:rsidRPr="00A4248E" w:rsidRDefault="00560302" w:rsidP="00FF7B1F">
      <w:pPr>
        <w:spacing w:before="120" w:after="0" w:line="252" w:lineRule="auto"/>
        <w:rPr>
          <w:rFonts w:ascii="Arial" w:hAnsi="Arial" w:cs="Arial"/>
          <w:b/>
          <w:sz w:val="20"/>
          <w:szCs w:val="20"/>
          <w:lang w:val="es-CO"/>
        </w:rPr>
      </w:pPr>
    </w:p>
    <w:sectPr w:rsidR="00560302" w:rsidRPr="00A4248E" w:rsidSect="008B095F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24" w:rsidRDefault="008F2A24" w:rsidP="008C578D">
      <w:pPr>
        <w:spacing w:after="0" w:line="240" w:lineRule="auto"/>
      </w:pPr>
      <w:r>
        <w:separator/>
      </w:r>
    </w:p>
  </w:endnote>
  <w:endnote w:type="continuationSeparator" w:id="0">
    <w:p w:rsidR="008F2A24" w:rsidRDefault="008F2A24" w:rsidP="008C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BQ">
    <w:altName w:val="Formata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7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48E" w:rsidRDefault="00A4248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C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4248E" w:rsidRDefault="00A424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24" w:rsidRDefault="008F2A24" w:rsidP="008C578D">
      <w:pPr>
        <w:spacing w:after="0" w:line="240" w:lineRule="auto"/>
      </w:pPr>
      <w:r>
        <w:separator/>
      </w:r>
    </w:p>
  </w:footnote>
  <w:footnote w:type="continuationSeparator" w:id="0">
    <w:p w:rsidR="008F2A24" w:rsidRDefault="008F2A24" w:rsidP="008C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DDA"/>
    <w:multiLevelType w:val="hybridMultilevel"/>
    <w:tmpl w:val="ADB22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20FCE"/>
    <w:multiLevelType w:val="hybridMultilevel"/>
    <w:tmpl w:val="0080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6AAF"/>
    <w:multiLevelType w:val="hybridMultilevel"/>
    <w:tmpl w:val="6C0ED6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A7CB7"/>
    <w:multiLevelType w:val="hybridMultilevel"/>
    <w:tmpl w:val="A53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0F3E"/>
    <w:multiLevelType w:val="hybridMultilevel"/>
    <w:tmpl w:val="C9402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255EB"/>
    <w:multiLevelType w:val="hybridMultilevel"/>
    <w:tmpl w:val="46080F64"/>
    <w:lvl w:ilvl="0" w:tplc="C51A341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84FFA"/>
    <w:multiLevelType w:val="hybridMultilevel"/>
    <w:tmpl w:val="F5BCB5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970B43"/>
    <w:multiLevelType w:val="hybridMultilevel"/>
    <w:tmpl w:val="847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F2A57"/>
    <w:multiLevelType w:val="hybridMultilevel"/>
    <w:tmpl w:val="FD6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D51A8"/>
    <w:multiLevelType w:val="hybridMultilevel"/>
    <w:tmpl w:val="D89451CC"/>
    <w:lvl w:ilvl="0" w:tplc="81F2B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4625"/>
    <w:multiLevelType w:val="hybridMultilevel"/>
    <w:tmpl w:val="77A8CE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E57451"/>
    <w:multiLevelType w:val="hybridMultilevel"/>
    <w:tmpl w:val="1ED67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5820A8"/>
    <w:multiLevelType w:val="hybridMultilevel"/>
    <w:tmpl w:val="0DB8CA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DE27C6"/>
    <w:multiLevelType w:val="hybridMultilevel"/>
    <w:tmpl w:val="A59AB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33422"/>
    <w:multiLevelType w:val="hybridMultilevel"/>
    <w:tmpl w:val="748820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DC72F8"/>
    <w:multiLevelType w:val="hybridMultilevel"/>
    <w:tmpl w:val="BA76F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5978A7"/>
    <w:multiLevelType w:val="hybridMultilevel"/>
    <w:tmpl w:val="081ED4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D561BD"/>
    <w:multiLevelType w:val="hybridMultilevel"/>
    <w:tmpl w:val="D10A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6040A2"/>
    <w:multiLevelType w:val="hybridMultilevel"/>
    <w:tmpl w:val="AADC6E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EC4CAC"/>
    <w:multiLevelType w:val="hybridMultilevel"/>
    <w:tmpl w:val="DF766F46"/>
    <w:lvl w:ilvl="0" w:tplc="618C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C5216"/>
    <w:multiLevelType w:val="hybridMultilevel"/>
    <w:tmpl w:val="9F18D3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503C17"/>
    <w:multiLevelType w:val="hybridMultilevel"/>
    <w:tmpl w:val="521EBE26"/>
    <w:lvl w:ilvl="0" w:tplc="4DB4611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481F71"/>
    <w:multiLevelType w:val="hybridMultilevel"/>
    <w:tmpl w:val="F93CF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24DC1"/>
    <w:multiLevelType w:val="hybridMultilevel"/>
    <w:tmpl w:val="5DA01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41D4E"/>
    <w:multiLevelType w:val="hybridMultilevel"/>
    <w:tmpl w:val="2EDC091A"/>
    <w:lvl w:ilvl="0" w:tplc="A322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208C2"/>
    <w:multiLevelType w:val="hybridMultilevel"/>
    <w:tmpl w:val="33C6A1B8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F7C3B37"/>
    <w:multiLevelType w:val="hybridMultilevel"/>
    <w:tmpl w:val="D26C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4242B"/>
    <w:multiLevelType w:val="hybridMultilevel"/>
    <w:tmpl w:val="5436F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9"/>
  </w:num>
  <w:num w:numId="5">
    <w:abstractNumId w:val="9"/>
  </w:num>
  <w:num w:numId="6">
    <w:abstractNumId w:val="8"/>
  </w:num>
  <w:num w:numId="7">
    <w:abstractNumId w:val="25"/>
  </w:num>
  <w:num w:numId="8">
    <w:abstractNumId w:val="12"/>
  </w:num>
  <w:num w:numId="9">
    <w:abstractNumId w:val="21"/>
  </w:num>
  <w:num w:numId="10">
    <w:abstractNumId w:val="10"/>
  </w:num>
  <w:num w:numId="11">
    <w:abstractNumId w:val="18"/>
  </w:num>
  <w:num w:numId="12">
    <w:abstractNumId w:val="15"/>
  </w:num>
  <w:num w:numId="13">
    <w:abstractNumId w:val="5"/>
  </w:num>
  <w:num w:numId="14">
    <w:abstractNumId w:val="20"/>
  </w:num>
  <w:num w:numId="15">
    <w:abstractNumId w:val="17"/>
  </w:num>
  <w:num w:numId="16">
    <w:abstractNumId w:val="11"/>
  </w:num>
  <w:num w:numId="17">
    <w:abstractNumId w:val="16"/>
  </w:num>
  <w:num w:numId="18">
    <w:abstractNumId w:val="2"/>
  </w:num>
  <w:num w:numId="19">
    <w:abstractNumId w:val="7"/>
  </w:num>
  <w:num w:numId="20">
    <w:abstractNumId w:val="1"/>
  </w:num>
  <w:num w:numId="21">
    <w:abstractNumId w:val="4"/>
  </w:num>
  <w:num w:numId="22">
    <w:abstractNumId w:val="27"/>
  </w:num>
  <w:num w:numId="23">
    <w:abstractNumId w:val="6"/>
  </w:num>
  <w:num w:numId="24">
    <w:abstractNumId w:val="14"/>
  </w:num>
  <w:num w:numId="25">
    <w:abstractNumId w:val="0"/>
  </w:num>
  <w:num w:numId="26">
    <w:abstractNumId w:val="26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2B"/>
    <w:rsid w:val="000007EE"/>
    <w:rsid w:val="0000653B"/>
    <w:rsid w:val="000154BF"/>
    <w:rsid w:val="00017149"/>
    <w:rsid w:val="000223D1"/>
    <w:rsid w:val="0002605A"/>
    <w:rsid w:val="00026B11"/>
    <w:rsid w:val="00027D2A"/>
    <w:rsid w:val="00033659"/>
    <w:rsid w:val="00040D05"/>
    <w:rsid w:val="0004278F"/>
    <w:rsid w:val="00043B71"/>
    <w:rsid w:val="00043F8F"/>
    <w:rsid w:val="00046C02"/>
    <w:rsid w:val="000524AE"/>
    <w:rsid w:val="00056B95"/>
    <w:rsid w:val="00057BB4"/>
    <w:rsid w:val="000608CD"/>
    <w:rsid w:val="00061BE5"/>
    <w:rsid w:val="00063160"/>
    <w:rsid w:val="00067CF6"/>
    <w:rsid w:val="000708DB"/>
    <w:rsid w:val="0007381B"/>
    <w:rsid w:val="000824C7"/>
    <w:rsid w:val="000848DB"/>
    <w:rsid w:val="00085F66"/>
    <w:rsid w:val="00090FA8"/>
    <w:rsid w:val="000A072B"/>
    <w:rsid w:val="000A2249"/>
    <w:rsid w:val="000A2EF7"/>
    <w:rsid w:val="000A3A0D"/>
    <w:rsid w:val="000A532C"/>
    <w:rsid w:val="000A774F"/>
    <w:rsid w:val="000B0537"/>
    <w:rsid w:val="000B69E5"/>
    <w:rsid w:val="000C09C3"/>
    <w:rsid w:val="000C4D2F"/>
    <w:rsid w:val="000C6EA2"/>
    <w:rsid w:val="000D5E57"/>
    <w:rsid w:val="000D61C0"/>
    <w:rsid w:val="000E1A94"/>
    <w:rsid w:val="000E1FE4"/>
    <w:rsid w:val="000E3732"/>
    <w:rsid w:val="000E4B54"/>
    <w:rsid w:val="000F2318"/>
    <w:rsid w:val="001047B9"/>
    <w:rsid w:val="0011422B"/>
    <w:rsid w:val="00114245"/>
    <w:rsid w:val="00115378"/>
    <w:rsid w:val="001155B9"/>
    <w:rsid w:val="00124C4A"/>
    <w:rsid w:val="001278A1"/>
    <w:rsid w:val="00133420"/>
    <w:rsid w:val="00133E32"/>
    <w:rsid w:val="0013621A"/>
    <w:rsid w:val="001363C3"/>
    <w:rsid w:val="00140B23"/>
    <w:rsid w:val="0014373D"/>
    <w:rsid w:val="00143B8B"/>
    <w:rsid w:val="00144104"/>
    <w:rsid w:val="00144227"/>
    <w:rsid w:val="00157632"/>
    <w:rsid w:val="0015791E"/>
    <w:rsid w:val="00164BBD"/>
    <w:rsid w:val="0016602C"/>
    <w:rsid w:val="00170E94"/>
    <w:rsid w:val="0017748C"/>
    <w:rsid w:val="001802A0"/>
    <w:rsid w:val="00182754"/>
    <w:rsid w:val="00183CFB"/>
    <w:rsid w:val="00191B76"/>
    <w:rsid w:val="0019588B"/>
    <w:rsid w:val="001A68D4"/>
    <w:rsid w:val="001B243E"/>
    <w:rsid w:val="001C2153"/>
    <w:rsid w:val="001C6AC8"/>
    <w:rsid w:val="001D123D"/>
    <w:rsid w:val="001D1E61"/>
    <w:rsid w:val="001D3826"/>
    <w:rsid w:val="001D64BD"/>
    <w:rsid w:val="001E5F35"/>
    <w:rsid w:val="001E6F00"/>
    <w:rsid w:val="001E7E76"/>
    <w:rsid w:val="001F272D"/>
    <w:rsid w:val="001F4FFB"/>
    <w:rsid w:val="001F7211"/>
    <w:rsid w:val="00201C5F"/>
    <w:rsid w:val="00203A33"/>
    <w:rsid w:val="002041C8"/>
    <w:rsid w:val="0020589B"/>
    <w:rsid w:val="00205968"/>
    <w:rsid w:val="00206534"/>
    <w:rsid w:val="0021161D"/>
    <w:rsid w:val="002126A6"/>
    <w:rsid w:val="00214555"/>
    <w:rsid w:val="00214A95"/>
    <w:rsid w:val="00217447"/>
    <w:rsid w:val="0022283D"/>
    <w:rsid w:val="00226F2C"/>
    <w:rsid w:val="00231357"/>
    <w:rsid w:val="002352D8"/>
    <w:rsid w:val="002358E3"/>
    <w:rsid w:val="002418C7"/>
    <w:rsid w:val="00242522"/>
    <w:rsid w:val="00242C19"/>
    <w:rsid w:val="00243036"/>
    <w:rsid w:val="002437D1"/>
    <w:rsid w:val="00244169"/>
    <w:rsid w:val="0024604D"/>
    <w:rsid w:val="00246741"/>
    <w:rsid w:val="00247B99"/>
    <w:rsid w:val="0025266C"/>
    <w:rsid w:val="0025606D"/>
    <w:rsid w:val="00257063"/>
    <w:rsid w:val="00257503"/>
    <w:rsid w:val="002609F6"/>
    <w:rsid w:val="00263957"/>
    <w:rsid w:val="0026455A"/>
    <w:rsid w:val="0026641E"/>
    <w:rsid w:val="00270C37"/>
    <w:rsid w:val="00273929"/>
    <w:rsid w:val="002807E2"/>
    <w:rsid w:val="002831E0"/>
    <w:rsid w:val="002905D3"/>
    <w:rsid w:val="00290CED"/>
    <w:rsid w:val="002920CE"/>
    <w:rsid w:val="002930CA"/>
    <w:rsid w:val="002960DF"/>
    <w:rsid w:val="002A1C7D"/>
    <w:rsid w:val="002A2B73"/>
    <w:rsid w:val="002A2CA4"/>
    <w:rsid w:val="002A498C"/>
    <w:rsid w:val="002A51D4"/>
    <w:rsid w:val="002A5FE7"/>
    <w:rsid w:val="002B2939"/>
    <w:rsid w:val="002B334D"/>
    <w:rsid w:val="002B61BE"/>
    <w:rsid w:val="002B6E93"/>
    <w:rsid w:val="002C0A93"/>
    <w:rsid w:val="002C3DE0"/>
    <w:rsid w:val="002C68EA"/>
    <w:rsid w:val="002D162B"/>
    <w:rsid w:val="002D6C32"/>
    <w:rsid w:val="002E4321"/>
    <w:rsid w:val="002F4E32"/>
    <w:rsid w:val="002F7533"/>
    <w:rsid w:val="00301AD4"/>
    <w:rsid w:val="003026EA"/>
    <w:rsid w:val="00305DA6"/>
    <w:rsid w:val="00310FDE"/>
    <w:rsid w:val="00311800"/>
    <w:rsid w:val="00312A06"/>
    <w:rsid w:val="003174CF"/>
    <w:rsid w:val="00317A18"/>
    <w:rsid w:val="00317D87"/>
    <w:rsid w:val="0032425E"/>
    <w:rsid w:val="00324327"/>
    <w:rsid w:val="003264FA"/>
    <w:rsid w:val="00327D83"/>
    <w:rsid w:val="0033093F"/>
    <w:rsid w:val="00343B0E"/>
    <w:rsid w:val="0034471C"/>
    <w:rsid w:val="00344ABB"/>
    <w:rsid w:val="00345F46"/>
    <w:rsid w:val="00350035"/>
    <w:rsid w:val="003520DB"/>
    <w:rsid w:val="00352EF0"/>
    <w:rsid w:val="00355EE0"/>
    <w:rsid w:val="003612CB"/>
    <w:rsid w:val="0036296C"/>
    <w:rsid w:val="00364344"/>
    <w:rsid w:val="00374663"/>
    <w:rsid w:val="00382EF9"/>
    <w:rsid w:val="00385B92"/>
    <w:rsid w:val="0038786C"/>
    <w:rsid w:val="00395798"/>
    <w:rsid w:val="003A076A"/>
    <w:rsid w:val="003A2548"/>
    <w:rsid w:val="003A3618"/>
    <w:rsid w:val="003A5A93"/>
    <w:rsid w:val="003A65D4"/>
    <w:rsid w:val="003A7FBD"/>
    <w:rsid w:val="003B26D0"/>
    <w:rsid w:val="003C07B1"/>
    <w:rsid w:val="003D26D4"/>
    <w:rsid w:val="003D5DAA"/>
    <w:rsid w:val="003D6B88"/>
    <w:rsid w:val="003D701C"/>
    <w:rsid w:val="003D7348"/>
    <w:rsid w:val="003E0BC9"/>
    <w:rsid w:val="003F0465"/>
    <w:rsid w:val="003F0CAF"/>
    <w:rsid w:val="003F32AD"/>
    <w:rsid w:val="003F647F"/>
    <w:rsid w:val="00406405"/>
    <w:rsid w:val="00413C68"/>
    <w:rsid w:val="0041669E"/>
    <w:rsid w:val="00417477"/>
    <w:rsid w:val="00420AE5"/>
    <w:rsid w:val="00420C71"/>
    <w:rsid w:val="00420E7E"/>
    <w:rsid w:val="00422EC0"/>
    <w:rsid w:val="00423539"/>
    <w:rsid w:val="0042435D"/>
    <w:rsid w:val="0042609F"/>
    <w:rsid w:val="00426F17"/>
    <w:rsid w:val="00427DCD"/>
    <w:rsid w:val="004307D0"/>
    <w:rsid w:val="00436AB4"/>
    <w:rsid w:val="00437D0A"/>
    <w:rsid w:val="00444112"/>
    <w:rsid w:val="00451F7B"/>
    <w:rsid w:val="004565C9"/>
    <w:rsid w:val="0046116A"/>
    <w:rsid w:val="00463A71"/>
    <w:rsid w:val="00463BBE"/>
    <w:rsid w:val="0046542B"/>
    <w:rsid w:val="004655C0"/>
    <w:rsid w:val="00465F38"/>
    <w:rsid w:val="00470AB0"/>
    <w:rsid w:val="00474C48"/>
    <w:rsid w:val="00475DF2"/>
    <w:rsid w:val="00484619"/>
    <w:rsid w:val="00486B84"/>
    <w:rsid w:val="0049151C"/>
    <w:rsid w:val="00491BAA"/>
    <w:rsid w:val="00493864"/>
    <w:rsid w:val="00496299"/>
    <w:rsid w:val="00497196"/>
    <w:rsid w:val="00497D63"/>
    <w:rsid w:val="004A0395"/>
    <w:rsid w:val="004A1E4B"/>
    <w:rsid w:val="004A52BF"/>
    <w:rsid w:val="004A5E6E"/>
    <w:rsid w:val="004A6C66"/>
    <w:rsid w:val="004B383E"/>
    <w:rsid w:val="004C1A31"/>
    <w:rsid w:val="004C6E1E"/>
    <w:rsid w:val="004C7D85"/>
    <w:rsid w:val="004D11FF"/>
    <w:rsid w:val="004D4B37"/>
    <w:rsid w:val="004E559E"/>
    <w:rsid w:val="004F0C64"/>
    <w:rsid w:val="004F3CE7"/>
    <w:rsid w:val="005047D9"/>
    <w:rsid w:val="00505179"/>
    <w:rsid w:val="00514D2B"/>
    <w:rsid w:val="00522DDA"/>
    <w:rsid w:val="0052478F"/>
    <w:rsid w:val="005251E6"/>
    <w:rsid w:val="00525F9A"/>
    <w:rsid w:val="00532905"/>
    <w:rsid w:val="00544A32"/>
    <w:rsid w:val="00544D0F"/>
    <w:rsid w:val="00544E55"/>
    <w:rsid w:val="00560302"/>
    <w:rsid w:val="00562169"/>
    <w:rsid w:val="005700E7"/>
    <w:rsid w:val="005707C1"/>
    <w:rsid w:val="00571599"/>
    <w:rsid w:val="00571667"/>
    <w:rsid w:val="00574BD7"/>
    <w:rsid w:val="00575D92"/>
    <w:rsid w:val="005778ED"/>
    <w:rsid w:val="00584F1F"/>
    <w:rsid w:val="00586CCA"/>
    <w:rsid w:val="005920B3"/>
    <w:rsid w:val="00597BD4"/>
    <w:rsid w:val="005A32CC"/>
    <w:rsid w:val="005A39D1"/>
    <w:rsid w:val="005A4176"/>
    <w:rsid w:val="005A6AFE"/>
    <w:rsid w:val="005A7C1A"/>
    <w:rsid w:val="005B2B45"/>
    <w:rsid w:val="005B5C4C"/>
    <w:rsid w:val="005C3AD3"/>
    <w:rsid w:val="005C42FE"/>
    <w:rsid w:val="005C5780"/>
    <w:rsid w:val="005C7A9C"/>
    <w:rsid w:val="005D07AA"/>
    <w:rsid w:val="005D39E4"/>
    <w:rsid w:val="005D3FA3"/>
    <w:rsid w:val="005D54BF"/>
    <w:rsid w:val="005F0696"/>
    <w:rsid w:val="005F2C6C"/>
    <w:rsid w:val="005F4BAB"/>
    <w:rsid w:val="00607224"/>
    <w:rsid w:val="00610C37"/>
    <w:rsid w:val="006226B9"/>
    <w:rsid w:val="00633079"/>
    <w:rsid w:val="00634073"/>
    <w:rsid w:val="0063755F"/>
    <w:rsid w:val="006417CA"/>
    <w:rsid w:val="006466F7"/>
    <w:rsid w:val="006479A1"/>
    <w:rsid w:val="00654699"/>
    <w:rsid w:val="00661569"/>
    <w:rsid w:val="00673018"/>
    <w:rsid w:val="006736F5"/>
    <w:rsid w:val="006741EF"/>
    <w:rsid w:val="00676A3E"/>
    <w:rsid w:val="00677790"/>
    <w:rsid w:val="00683AF1"/>
    <w:rsid w:val="006901D7"/>
    <w:rsid w:val="00691A6A"/>
    <w:rsid w:val="00691AEB"/>
    <w:rsid w:val="00691B59"/>
    <w:rsid w:val="00693227"/>
    <w:rsid w:val="00696BA7"/>
    <w:rsid w:val="006A6EC3"/>
    <w:rsid w:val="006B4280"/>
    <w:rsid w:val="006B5A7F"/>
    <w:rsid w:val="006B7E78"/>
    <w:rsid w:val="006C5139"/>
    <w:rsid w:val="006D1113"/>
    <w:rsid w:val="006D131E"/>
    <w:rsid w:val="006D2CF1"/>
    <w:rsid w:val="006D57AC"/>
    <w:rsid w:val="006D7872"/>
    <w:rsid w:val="006E0B95"/>
    <w:rsid w:val="006E5210"/>
    <w:rsid w:val="006E64C1"/>
    <w:rsid w:val="006F5F26"/>
    <w:rsid w:val="00700298"/>
    <w:rsid w:val="00701CA2"/>
    <w:rsid w:val="00703D2B"/>
    <w:rsid w:val="00704F86"/>
    <w:rsid w:val="007136B3"/>
    <w:rsid w:val="00721066"/>
    <w:rsid w:val="00722FE5"/>
    <w:rsid w:val="0073436A"/>
    <w:rsid w:val="007406FE"/>
    <w:rsid w:val="0074078D"/>
    <w:rsid w:val="007436A6"/>
    <w:rsid w:val="00743FCF"/>
    <w:rsid w:val="00746774"/>
    <w:rsid w:val="00751ADC"/>
    <w:rsid w:val="00754E60"/>
    <w:rsid w:val="00761014"/>
    <w:rsid w:val="007613A1"/>
    <w:rsid w:val="00764B50"/>
    <w:rsid w:val="007718C6"/>
    <w:rsid w:val="007724FD"/>
    <w:rsid w:val="007739CD"/>
    <w:rsid w:val="007751AF"/>
    <w:rsid w:val="00776498"/>
    <w:rsid w:val="0078409F"/>
    <w:rsid w:val="0079031B"/>
    <w:rsid w:val="00793E9C"/>
    <w:rsid w:val="007955D2"/>
    <w:rsid w:val="007967CE"/>
    <w:rsid w:val="00797394"/>
    <w:rsid w:val="007A035C"/>
    <w:rsid w:val="007A0833"/>
    <w:rsid w:val="007A4384"/>
    <w:rsid w:val="007B4532"/>
    <w:rsid w:val="007D15A8"/>
    <w:rsid w:val="007D2145"/>
    <w:rsid w:val="007D2239"/>
    <w:rsid w:val="007D225A"/>
    <w:rsid w:val="007D32EB"/>
    <w:rsid w:val="007D3385"/>
    <w:rsid w:val="007D3C94"/>
    <w:rsid w:val="007D6527"/>
    <w:rsid w:val="007D6CC2"/>
    <w:rsid w:val="007D6F63"/>
    <w:rsid w:val="007E1B3C"/>
    <w:rsid w:val="007F132B"/>
    <w:rsid w:val="007F2A6D"/>
    <w:rsid w:val="007F6AFF"/>
    <w:rsid w:val="008077D9"/>
    <w:rsid w:val="008123DE"/>
    <w:rsid w:val="00814545"/>
    <w:rsid w:val="008151B9"/>
    <w:rsid w:val="00821B43"/>
    <w:rsid w:val="008222A3"/>
    <w:rsid w:val="00824570"/>
    <w:rsid w:val="00825626"/>
    <w:rsid w:val="00830405"/>
    <w:rsid w:val="00832259"/>
    <w:rsid w:val="0083703A"/>
    <w:rsid w:val="008370B1"/>
    <w:rsid w:val="00837C1B"/>
    <w:rsid w:val="0084268F"/>
    <w:rsid w:val="00846A84"/>
    <w:rsid w:val="00846FDD"/>
    <w:rsid w:val="00851271"/>
    <w:rsid w:val="008612DE"/>
    <w:rsid w:val="0086430A"/>
    <w:rsid w:val="00867FCE"/>
    <w:rsid w:val="008737EF"/>
    <w:rsid w:val="008868E5"/>
    <w:rsid w:val="00886F51"/>
    <w:rsid w:val="0089139B"/>
    <w:rsid w:val="00893670"/>
    <w:rsid w:val="00895B52"/>
    <w:rsid w:val="00897578"/>
    <w:rsid w:val="00897F2D"/>
    <w:rsid w:val="008A2AD0"/>
    <w:rsid w:val="008A4D22"/>
    <w:rsid w:val="008B095F"/>
    <w:rsid w:val="008B1EA6"/>
    <w:rsid w:val="008B349A"/>
    <w:rsid w:val="008C3B5E"/>
    <w:rsid w:val="008C578D"/>
    <w:rsid w:val="008C76B1"/>
    <w:rsid w:val="008E24E8"/>
    <w:rsid w:val="008E2C89"/>
    <w:rsid w:val="008E31C9"/>
    <w:rsid w:val="008E399D"/>
    <w:rsid w:val="008E50D7"/>
    <w:rsid w:val="008E6192"/>
    <w:rsid w:val="008F293C"/>
    <w:rsid w:val="008F2A24"/>
    <w:rsid w:val="00905E81"/>
    <w:rsid w:val="009062D2"/>
    <w:rsid w:val="00914E4F"/>
    <w:rsid w:val="00916F5C"/>
    <w:rsid w:val="00917D72"/>
    <w:rsid w:val="00920709"/>
    <w:rsid w:val="009247B0"/>
    <w:rsid w:val="00932543"/>
    <w:rsid w:val="00933B4F"/>
    <w:rsid w:val="0094611E"/>
    <w:rsid w:val="009512D4"/>
    <w:rsid w:val="00953EAC"/>
    <w:rsid w:val="0095525A"/>
    <w:rsid w:val="00964024"/>
    <w:rsid w:val="00964380"/>
    <w:rsid w:val="009647DE"/>
    <w:rsid w:val="00966807"/>
    <w:rsid w:val="00966FEB"/>
    <w:rsid w:val="009675E9"/>
    <w:rsid w:val="00967D64"/>
    <w:rsid w:val="009706C7"/>
    <w:rsid w:val="00972C7D"/>
    <w:rsid w:val="009738E7"/>
    <w:rsid w:val="0097390E"/>
    <w:rsid w:val="00981BA2"/>
    <w:rsid w:val="009907FA"/>
    <w:rsid w:val="0099506B"/>
    <w:rsid w:val="009959BB"/>
    <w:rsid w:val="009A547D"/>
    <w:rsid w:val="009A5BCA"/>
    <w:rsid w:val="009B2AF1"/>
    <w:rsid w:val="009B5D0C"/>
    <w:rsid w:val="009B6F41"/>
    <w:rsid w:val="009C1495"/>
    <w:rsid w:val="009C2190"/>
    <w:rsid w:val="009C3A26"/>
    <w:rsid w:val="009C6F8C"/>
    <w:rsid w:val="009D011D"/>
    <w:rsid w:val="009D0E14"/>
    <w:rsid w:val="009D1646"/>
    <w:rsid w:val="009D1EB1"/>
    <w:rsid w:val="009D37D7"/>
    <w:rsid w:val="009D6F64"/>
    <w:rsid w:val="009E0FD6"/>
    <w:rsid w:val="009E174A"/>
    <w:rsid w:val="009E34B0"/>
    <w:rsid w:val="009F2ADF"/>
    <w:rsid w:val="009F30DF"/>
    <w:rsid w:val="009F7FE7"/>
    <w:rsid w:val="00A000D5"/>
    <w:rsid w:val="00A054D7"/>
    <w:rsid w:val="00A16C98"/>
    <w:rsid w:val="00A171BC"/>
    <w:rsid w:val="00A21DD3"/>
    <w:rsid w:val="00A22224"/>
    <w:rsid w:val="00A2535D"/>
    <w:rsid w:val="00A26B67"/>
    <w:rsid w:val="00A3197B"/>
    <w:rsid w:val="00A408D9"/>
    <w:rsid w:val="00A4248E"/>
    <w:rsid w:val="00A43562"/>
    <w:rsid w:val="00A54265"/>
    <w:rsid w:val="00A5683B"/>
    <w:rsid w:val="00A576BF"/>
    <w:rsid w:val="00A64B33"/>
    <w:rsid w:val="00A64C3A"/>
    <w:rsid w:val="00A6572D"/>
    <w:rsid w:val="00A66593"/>
    <w:rsid w:val="00A704D8"/>
    <w:rsid w:val="00A72304"/>
    <w:rsid w:val="00A741AC"/>
    <w:rsid w:val="00A74454"/>
    <w:rsid w:val="00A81C05"/>
    <w:rsid w:val="00A8536A"/>
    <w:rsid w:val="00A8591E"/>
    <w:rsid w:val="00AA0DAB"/>
    <w:rsid w:val="00AA3A34"/>
    <w:rsid w:val="00AA59B2"/>
    <w:rsid w:val="00AA5D33"/>
    <w:rsid w:val="00AA70CE"/>
    <w:rsid w:val="00AA71C6"/>
    <w:rsid w:val="00AA71E1"/>
    <w:rsid w:val="00AB10E7"/>
    <w:rsid w:val="00AB20F3"/>
    <w:rsid w:val="00AB34E0"/>
    <w:rsid w:val="00AB59C0"/>
    <w:rsid w:val="00AC011C"/>
    <w:rsid w:val="00AC13FE"/>
    <w:rsid w:val="00AC2AC0"/>
    <w:rsid w:val="00AD217C"/>
    <w:rsid w:val="00AD2FE5"/>
    <w:rsid w:val="00AE04B4"/>
    <w:rsid w:val="00AE54C9"/>
    <w:rsid w:val="00AE657C"/>
    <w:rsid w:val="00AE7FBD"/>
    <w:rsid w:val="00AF26C1"/>
    <w:rsid w:val="00AF4D21"/>
    <w:rsid w:val="00AF5CF6"/>
    <w:rsid w:val="00B01265"/>
    <w:rsid w:val="00B034EE"/>
    <w:rsid w:val="00B079A7"/>
    <w:rsid w:val="00B13873"/>
    <w:rsid w:val="00B1494F"/>
    <w:rsid w:val="00B174FE"/>
    <w:rsid w:val="00B2632F"/>
    <w:rsid w:val="00B264EE"/>
    <w:rsid w:val="00B26D30"/>
    <w:rsid w:val="00B30A47"/>
    <w:rsid w:val="00B35B85"/>
    <w:rsid w:val="00B36D4D"/>
    <w:rsid w:val="00B4578C"/>
    <w:rsid w:val="00B46058"/>
    <w:rsid w:val="00B54940"/>
    <w:rsid w:val="00B57A20"/>
    <w:rsid w:val="00B63572"/>
    <w:rsid w:val="00B673BF"/>
    <w:rsid w:val="00B70BE2"/>
    <w:rsid w:val="00B751F2"/>
    <w:rsid w:val="00B76300"/>
    <w:rsid w:val="00B80B8A"/>
    <w:rsid w:val="00B8249B"/>
    <w:rsid w:val="00B83CE0"/>
    <w:rsid w:val="00B863D8"/>
    <w:rsid w:val="00B90BA8"/>
    <w:rsid w:val="00B917A5"/>
    <w:rsid w:val="00B92B60"/>
    <w:rsid w:val="00B93905"/>
    <w:rsid w:val="00B97373"/>
    <w:rsid w:val="00BA2D45"/>
    <w:rsid w:val="00BB2627"/>
    <w:rsid w:val="00BB3856"/>
    <w:rsid w:val="00BB4B1B"/>
    <w:rsid w:val="00BC08C6"/>
    <w:rsid w:val="00BC460E"/>
    <w:rsid w:val="00BD0132"/>
    <w:rsid w:val="00BD46A2"/>
    <w:rsid w:val="00BD542D"/>
    <w:rsid w:val="00BE305B"/>
    <w:rsid w:val="00BE6485"/>
    <w:rsid w:val="00BF2AFF"/>
    <w:rsid w:val="00C00587"/>
    <w:rsid w:val="00C0352F"/>
    <w:rsid w:val="00C119C9"/>
    <w:rsid w:val="00C134C2"/>
    <w:rsid w:val="00C142FF"/>
    <w:rsid w:val="00C24D0F"/>
    <w:rsid w:val="00C25B93"/>
    <w:rsid w:val="00C32FC0"/>
    <w:rsid w:val="00C34808"/>
    <w:rsid w:val="00C40CBD"/>
    <w:rsid w:val="00C42BF8"/>
    <w:rsid w:val="00C47E78"/>
    <w:rsid w:val="00C47E7B"/>
    <w:rsid w:val="00C51663"/>
    <w:rsid w:val="00C53E75"/>
    <w:rsid w:val="00C547B9"/>
    <w:rsid w:val="00C630E5"/>
    <w:rsid w:val="00C65E35"/>
    <w:rsid w:val="00C66DF6"/>
    <w:rsid w:val="00C75741"/>
    <w:rsid w:val="00C77BCA"/>
    <w:rsid w:val="00C81644"/>
    <w:rsid w:val="00C836CC"/>
    <w:rsid w:val="00C9406C"/>
    <w:rsid w:val="00C94224"/>
    <w:rsid w:val="00C9422A"/>
    <w:rsid w:val="00C96AE3"/>
    <w:rsid w:val="00CA10C5"/>
    <w:rsid w:val="00CA2FED"/>
    <w:rsid w:val="00CB1308"/>
    <w:rsid w:val="00CB4A96"/>
    <w:rsid w:val="00CC0CBC"/>
    <w:rsid w:val="00CC4A45"/>
    <w:rsid w:val="00CD0068"/>
    <w:rsid w:val="00CD2E98"/>
    <w:rsid w:val="00CD504F"/>
    <w:rsid w:val="00CD581C"/>
    <w:rsid w:val="00CE07FF"/>
    <w:rsid w:val="00CE119F"/>
    <w:rsid w:val="00CE3A97"/>
    <w:rsid w:val="00CE3C0D"/>
    <w:rsid w:val="00CE59F1"/>
    <w:rsid w:val="00CE77F2"/>
    <w:rsid w:val="00D027F3"/>
    <w:rsid w:val="00D02E04"/>
    <w:rsid w:val="00D042A4"/>
    <w:rsid w:val="00D05632"/>
    <w:rsid w:val="00D0784F"/>
    <w:rsid w:val="00D176D6"/>
    <w:rsid w:val="00D17A86"/>
    <w:rsid w:val="00D22248"/>
    <w:rsid w:val="00D2533F"/>
    <w:rsid w:val="00D2588C"/>
    <w:rsid w:val="00D2677C"/>
    <w:rsid w:val="00D31C9D"/>
    <w:rsid w:val="00D324AE"/>
    <w:rsid w:val="00D326BD"/>
    <w:rsid w:val="00D33CE1"/>
    <w:rsid w:val="00D35418"/>
    <w:rsid w:val="00D3556D"/>
    <w:rsid w:val="00D414D7"/>
    <w:rsid w:val="00D423C0"/>
    <w:rsid w:val="00D42BE2"/>
    <w:rsid w:val="00D46917"/>
    <w:rsid w:val="00D51D3E"/>
    <w:rsid w:val="00D52247"/>
    <w:rsid w:val="00D55C70"/>
    <w:rsid w:val="00D573E6"/>
    <w:rsid w:val="00D61E0A"/>
    <w:rsid w:val="00D65EBE"/>
    <w:rsid w:val="00D716DD"/>
    <w:rsid w:val="00D769C1"/>
    <w:rsid w:val="00D77C74"/>
    <w:rsid w:val="00D86844"/>
    <w:rsid w:val="00D9349C"/>
    <w:rsid w:val="00D93BAD"/>
    <w:rsid w:val="00D96E58"/>
    <w:rsid w:val="00D96E6E"/>
    <w:rsid w:val="00D97E0A"/>
    <w:rsid w:val="00DA545C"/>
    <w:rsid w:val="00DB4498"/>
    <w:rsid w:val="00DB7A3C"/>
    <w:rsid w:val="00DB7B0E"/>
    <w:rsid w:val="00DC0C4B"/>
    <w:rsid w:val="00DC1D3B"/>
    <w:rsid w:val="00DC5C06"/>
    <w:rsid w:val="00DC6AFE"/>
    <w:rsid w:val="00DC72E9"/>
    <w:rsid w:val="00DD0AC7"/>
    <w:rsid w:val="00DD6337"/>
    <w:rsid w:val="00DE03C5"/>
    <w:rsid w:val="00DE7D04"/>
    <w:rsid w:val="00DF3ACC"/>
    <w:rsid w:val="00E00D5F"/>
    <w:rsid w:val="00E12D80"/>
    <w:rsid w:val="00E2330C"/>
    <w:rsid w:val="00E346CA"/>
    <w:rsid w:val="00E35061"/>
    <w:rsid w:val="00E35299"/>
    <w:rsid w:val="00E36C1D"/>
    <w:rsid w:val="00E401CB"/>
    <w:rsid w:val="00E47FF4"/>
    <w:rsid w:val="00E51E5D"/>
    <w:rsid w:val="00E5741B"/>
    <w:rsid w:val="00E60215"/>
    <w:rsid w:val="00E70BF8"/>
    <w:rsid w:val="00E71715"/>
    <w:rsid w:val="00E741C0"/>
    <w:rsid w:val="00E75798"/>
    <w:rsid w:val="00E75BA3"/>
    <w:rsid w:val="00E76E8C"/>
    <w:rsid w:val="00E80DFB"/>
    <w:rsid w:val="00E918B4"/>
    <w:rsid w:val="00E93F9F"/>
    <w:rsid w:val="00E949A5"/>
    <w:rsid w:val="00E96967"/>
    <w:rsid w:val="00EA02FC"/>
    <w:rsid w:val="00EA1436"/>
    <w:rsid w:val="00EA1E12"/>
    <w:rsid w:val="00EB024F"/>
    <w:rsid w:val="00EC0EFF"/>
    <w:rsid w:val="00EC2689"/>
    <w:rsid w:val="00EC37C6"/>
    <w:rsid w:val="00EC40E6"/>
    <w:rsid w:val="00ED47D3"/>
    <w:rsid w:val="00ED5E9A"/>
    <w:rsid w:val="00ED761D"/>
    <w:rsid w:val="00ED7C4D"/>
    <w:rsid w:val="00EE236D"/>
    <w:rsid w:val="00EE765A"/>
    <w:rsid w:val="00EF1E8B"/>
    <w:rsid w:val="00EF7E64"/>
    <w:rsid w:val="00F06F50"/>
    <w:rsid w:val="00F25344"/>
    <w:rsid w:val="00F2699D"/>
    <w:rsid w:val="00F318A8"/>
    <w:rsid w:val="00F364EF"/>
    <w:rsid w:val="00F40C81"/>
    <w:rsid w:val="00F42985"/>
    <w:rsid w:val="00F46D01"/>
    <w:rsid w:val="00F5424E"/>
    <w:rsid w:val="00F5597C"/>
    <w:rsid w:val="00F55F5E"/>
    <w:rsid w:val="00F571EA"/>
    <w:rsid w:val="00F576E9"/>
    <w:rsid w:val="00F6069F"/>
    <w:rsid w:val="00F62F26"/>
    <w:rsid w:val="00F63FA7"/>
    <w:rsid w:val="00F7046E"/>
    <w:rsid w:val="00F70E06"/>
    <w:rsid w:val="00F726C1"/>
    <w:rsid w:val="00F732C0"/>
    <w:rsid w:val="00F7490D"/>
    <w:rsid w:val="00F7509A"/>
    <w:rsid w:val="00F76B4B"/>
    <w:rsid w:val="00F77D73"/>
    <w:rsid w:val="00F83193"/>
    <w:rsid w:val="00F83F0D"/>
    <w:rsid w:val="00F8580A"/>
    <w:rsid w:val="00F87987"/>
    <w:rsid w:val="00F905E7"/>
    <w:rsid w:val="00F91CD0"/>
    <w:rsid w:val="00F91E4B"/>
    <w:rsid w:val="00F94BC0"/>
    <w:rsid w:val="00F97ACB"/>
    <w:rsid w:val="00F97B69"/>
    <w:rsid w:val="00FA1938"/>
    <w:rsid w:val="00FA4BD0"/>
    <w:rsid w:val="00FA5202"/>
    <w:rsid w:val="00FA6EB2"/>
    <w:rsid w:val="00FB033B"/>
    <w:rsid w:val="00FB3D64"/>
    <w:rsid w:val="00FB5095"/>
    <w:rsid w:val="00FB7C0D"/>
    <w:rsid w:val="00FC2B4E"/>
    <w:rsid w:val="00FC4D30"/>
    <w:rsid w:val="00FC6840"/>
    <w:rsid w:val="00FC745F"/>
    <w:rsid w:val="00FD11CA"/>
    <w:rsid w:val="00FD24A4"/>
    <w:rsid w:val="00FD583F"/>
    <w:rsid w:val="00FD5AFF"/>
    <w:rsid w:val="00FD76FC"/>
    <w:rsid w:val="00FE1240"/>
    <w:rsid w:val="00FE180C"/>
    <w:rsid w:val="00FE1DD6"/>
    <w:rsid w:val="00FE3F13"/>
    <w:rsid w:val="00FF6BF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910AA6-37E3-4315-87A8-9BAA0101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2B"/>
  </w:style>
  <w:style w:type="paragraph" w:styleId="Ttulo1">
    <w:name w:val="heading 1"/>
    <w:basedOn w:val="Normal"/>
    <w:next w:val="Normal"/>
    <w:link w:val="Ttulo1Car"/>
    <w:uiPriority w:val="9"/>
    <w:qFormat/>
    <w:rsid w:val="006E5210"/>
    <w:pPr>
      <w:keepNext/>
      <w:keepLines/>
      <w:spacing w:after="0"/>
      <w:outlineLvl w:val="0"/>
    </w:pPr>
    <w:rPr>
      <w:rFonts w:ascii="Arial" w:eastAsiaTheme="majorEastAsia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07FA"/>
    <w:pPr>
      <w:spacing w:after="0" w:line="240" w:lineRule="auto"/>
      <w:ind w:hanging="11"/>
      <w:contextualSpacing/>
      <w:outlineLvl w:val="1"/>
    </w:pPr>
    <w:rPr>
      <w:rFonts w:ascii="Arial" w:eastAsia="Times New Roman" w:hAnsi="Arial" w:cs="Arial"/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5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0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210"/>
    <w:rPr>
      <w:rFonts w:ascii="Arial" w:eastAsiaTheme="majorEastAsia" w:hAnsi="Arial" w:cs="Arial"/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F132B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rsid w:val="007F132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132B"/>
    <w:rPr>
      <w:rFonts w:ascii="Times New Roman" w:eastAsia="PMingLiU" w:hAnsi="Times New Roman" w:cs="Times New Roman"/>
      <w:sz w:val="20"/>
      <w:szCs w:val="20"/>
      <w:lang w:eastAsia="zh-TW"/>
    </w:rPr>
  </w:style>
  <w:style w:type="table" w:styleId="Tablaconcuadrcula">
    <w:name w:val="Table Grid"/>
    <w:basedOn w:val="Tablanormal"/>
    <w:uiPriority w:val="59"/>
    <w:rsid w:val="007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C578D"/>
    <w:rPr>
      <w:sz w:val="16"/>
      <w:szCs w:val="16"/>
    </w:rPr>
  </w:style>
  <w:style w:type="character" w:styleId="Refdenotaalpie">
    <w:name w:val="footnote reference"/>
    <w:basedOn w:val="Fuentedeprrafopredeter"/>
    <w:uiPriority w:val="99"/>
    <w:unhideWhenUsed/>
    <w:rsid w:val="008C578D"/>
    <w:rPr>
      <w:vertAlign w:val="superscript"/>
    </w:rPr>
  </w:style>
  <w:style w:type="paragraph" w:customStyle="1" w:styleId="Default">
    <w:name w:val="Default"/>
    <w:rsid w:val="008C5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-Accent11">
    <w:name w:val="Light List - Accent 11"/>
    <w:basedOn w:val="Tablanormal"/>
    <w:uiPriority w:val="61"/>
    <w:rsid w:val="008C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7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31E"/>
  </w:style>
  <w:style w:type="paragraph" w:styleId="Piedepgina">
    <w:name w:val="footer"/>
    <w:basedOn w:val="Normal"/>
    <w:link w:val="PiedepginaCar"/>
    <w:uiPriority w:val="99"/>
    <w:unhideWhenUsed/>
    <w:rsid w:val="006D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31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42F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42FF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table" w:customStyle="1" w:styleId="Davidstyle">
    <w:name w:val="David style"/>
    <w:basedOn w:val="Tablanormal"/>
    <w:uiPriority w:val="99"/>
    <w:rsid w:val="00AA59B2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</w:style>
  <w:style w:type="character" w:customStyle="1" w:styleId="Ttulo2Car">
    <w:name w:val="Título 2 Car"/>
    <w:basedOn w:val="Fuentedeprrafopredeter"/>
    <w:link w:val="Ttulo2"/>
    <w:uiPriority w:val="9"/>
    <w:rsid w:val="009907FA"/>
    <w:rPr>
      <w:rFonts w:ascii="Arial" w:eastAsia="Times New Roman" w:hAnsi="Arial" w:cs="Arial"/>
      <w:b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4C6E1E"/>
    <w:pPr>
      <w:spacing w:line="240" w:lineRule="auto"/>
    </w:pPr>
    <w:rPr>
      <w:rFonts w:ascii="Arial" w:hAnsi="Arial" w:cs="Arial"/>
      <w:bCs/>
      <w:szCs w:val="18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0D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54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unhideWhenUsed/>
    <w:rsid w:val="00CC4A45"/>
    <w:pPr>
      <w:spacing w:after="0" w:line="240" w:lineRule="auto"/>
    </w:pPr>
    <w:rPr>
      <w:rFonts w:ascii="Arial" w:hAnsi="Arial" w:cs="Arial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4A45"/>
    <w:rPr>
      <w:rFonts w:ascii="Arial" w:hAnsi="Arial" w:cs="Arial"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F5424E"/>
    <w:rPr>
      <w:color w:val="0000FF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78ED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locked/>
    <w:rsid w:val="00B863D8"/>
  </w:style>
  <w:style w:type="paragraph" w:styleId="Revisin">
    <w:name w:val="Revision"/>
    <w:hidden/>
    <w:uiPriority w:val="99"/>
    <w:semiHidden/>
    <w:rsid w:val="00683AF1"/>
    <w:pPr>
      <w:spacing w:after="0" w:line="240" w:lineRule="auto"/>
    </w:pPr>
  </w:style>
  <w:style w:type="paragraph" w:customStyle="1" w:styleId="Pa28">
    <w:name w:val="Pa28"/>
    <w:basedOn w:val="Default"/>
    <w:next w:val="Default"/>
    <w:uiPriority w:val="99"/>
    <w:rsid w:val="003D6B88"/>
    <w:pPr>
      <w:spacing w:line="176" w:lineRule="atLeast"/>
    </w:pPr>
    <w:rPr>
      <w:rFonts w:ascii="Formata BQ" w:hAnsi="Formata BQ" w:cstheme="minorBidi"/>
      <w:color w:val="auto"/>
      <w:lang w:val="es-ES"/>
    </w:rPr>
  </w:style>
  <w:style w:type="character" w:customStyle="1" w:styleId="A13">
    <w:name w:val="A13"/>
    <w:uiPriority w:val="99"/>
    <w:rsid w:val="00E96967"/>
    <w:rPr>
      <w:rFonts w:cs="Formata BQ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C471-45CF-4E35-9D2C-1F81F246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2026</Words>
  <Characters>11147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Rich</dc:creator>
  <cp:lastModifiedBy>Sandra Bravo Córdoba</cp:lastModifiedBy>
  <cp:revision>17</cp:revision>
  <dcterms:created xsi:type="dcterms:W3CDTF">2016-09-23T16:17:00Z</dcterms:created>
  <dcterms:modified xsi:type="dcterms:W3CDTF">2016-09-23T20:50:00Z</dcterms:modified>
</cp:coreProperties>
</file>